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860A1A" w14:textId="34C3F7BA" w:rsidR="00F512BB" w:rsidRPr="00007959" w:rsidRDefault="00F512BB" w:rsidP="00F512BB">
      <w:pPr>
        <w:pStyle w:val="3GPPHeader"/>
        <w:spacing w:after="60"/>
        <w:rPr>
          <w:szCs w:val="24"/>
          <w:highlight w:val="yellow"/>
          <w:lang w:val="pt-BR"/>
        </w:rPr>
      </w:pPr>
      <w:bookmarkStart w:id="0" w:name="_Hlk54275161"/>
      <w:bookmarkEnd w:id="0"/>
      <w:r w:rsidRPr="00007959">
        <w:rPr>
          <w:szCs w:val="24"/>
          <w:lang w:val="pt-BR"/>
        </w:rPr>
        <w:t>3GPP TSG-RAN WG2 #</w:t>
      </w:r>
      <w:r w:rsidR="006201F0" w:rsidRPr="00007959">
        <w:rPr>
          <w:szCs w:val="24"/>
          <w:lang w:val="pt-BR"/>
        </w:rPr>
        <w:t>11</w:t>
      </w:r>
      <w:r w:rsidR="003B1201" w:rsidRPr="00007959">
        <w:rPr>
          <w:szCs w:val="24"/>
          <w:lang w:val="pt-BR"/>
        </w:rPr>
        <w:t>7</w:t>
      </w:r>
      <w:r w:rsidRPr="00007959">
        <w:rPr>
          <w:szCs w:val="24"/>
          <w:lang w:val="pt-BR"/>
        </w:rPr>
        <w:tab/>
      </w:r>
      <w:r w:rsidR="006201F0" w:rsidRPr="00233F9A">
        <w:rPr>
          <w:szCs w:val="24"/>
          <w:lang w:val="pt-BR"/>
        </w:rPr>
        <w:t>R2-</w:t>
      </w:r>
      <w:r w:rsidR="00495EF3" w:rsidRPr="00233F9A">
        <w:rPr>
          <w:szCs w:val="24"/>
          <w:lang w:val="pt-BR"/>
        </w:rPr>
        <w:t>2</w:t>
      </w:r>
      <w:r w:rsidR="002103F2" w:rsidRPr="00233F9A">
        <w:rPr>
          <w:szCs w:val="24"/>
          <w:lang w:val="pt-BR"/>
        </w:rPr>
        <w:t>2</w:t>
      </w:r>
      <w:r w:rsidR="00233F9A" w:rsidRPr="00233F9A">
        <w:rPr>
          <w:szCs w:val="24"/>
          <w:lang w:val="pt-BR"/>
        </w:rPr>
        <w:t>03431</w:t>
      </w:r>
    </w:p>
    <w:p w14:paraId="2E3E5B97" w14:textId="04D4A0FF" w:rsidR="00F512BB" w:rsidRPr="00CE0424" w:rsidRDefault="006201F0" w:rsidP="00F512BB">
      <w:pPr>
        <w:pStyle w:val="3GPPHeader"/>
      </w:pPr>
      <w:r>
        <w:t>Electronic</w:t>
      </w:r>
      <w:r w:rsidR="005E3F85">
        <w:t>al</w:t>
      </w:r>
      <w:r>
        <w:t xml:space="preserve"> meeting, </w:t>
      </w:r>
      <w:r w:rsidR="003B1201">
        <w:t>2</w:t>
      </w:r>
      <w:r w:rsidR="003B1201">
        <w:rPr>
          <w:lang w:val="en-US"/>
        </w:rPr>
        <w:t>1</w:t>
      </w:r>
      <w:r w:rsidR="002103F2" w:rsidRPr="002103F2">
        <w:rPr>
          <w:lang w:val="en-US"/>
        </w:rPr>
        <w:t xml:space="preserve"> </w:t>
      </w:r>
      <w:r w:rsidR="003B1201">
        <w:rPr>
          <w:lang w:val="en-US"/>
        </w:rPr>
        <w:t>February</w:t>
      </w:r>
      <w:r w:rsidR="002103F2" w:rsidRPr="002103F2">
        <w:rPr>
          <w:lang w:val="en-US"/>
        </w:rPr>
        <w:t xml:space="preserve">– </w:t>
      </w:r>
      <w:r w:rsidR="003B1201">
        <w:rPr>
          <w:lang w:val="en-US"/>
        </w:rPr>
        <w:t>3</w:t>
      </w:r>
      <w:r w:rsidR="002103F2" w:rsidRPr="002103F2">
        <w:rPr>
          <w:lang w:val="en-US"/>
        </w:rPr>
        <w:t xml:space="preserve"> </w:t>
      </w:r>
      <w:r w:rsidR="003B1201">
        <w:rPr>
          <w:lang w:val="en-US"/>
        </w:rPr>
        <w:t>March</w:t>
      </w:r>
      <w:r w:rsidR="002103F2" w:rsidRPr="002103F2">
        <w:rPr>
          <w:lang w:val="en-US"/>
        </w:rPr>
        <w:t xml:space="preserve"> 2022</w:t>
      </w:r>
    </w:p>
    <w:p w14:paraId="2BEC666A" w14:textId="77777777" w:rsidR="00E90E49" w:rsidRPr="00CE0424" w:rsidRDefault="00E90E49" w:rsidP="00357380">
      <w:pPr>
        <w:pStyle w:val="3GPPHeader"/>
      </w:pPr>
    </w:p>
    <w:p w14:paraId="2721CBB3" w14:textId="265CDAC8" w:rsidR="00E90E49" w:rsidRPr="00366DE6" w:rsidRDefault="00E90E49" w:rsidP="00311702">
      <w:pPr>
        <w:pStyle w:val="3GPPHeader"/>
        <w:rPr>
          <w:sz w:val="22"/>
          <w:szCs w:val="22"/>
          <w:lang w:val="en-US"/>
        </w:rPr>
      </w:pPr>
      <w:r w:rsidRPr="00366DE6">
        <w:rPr>
          <w:sz w:val="22"/>
          <w:szCs w:val="22"/>
          <w:lang w:val="en-US"/>
        </w:rPr>
        <w:t>A</w:t>
      </w:r>
      <w:bookmarkStart w:id="1" w:name="_GoBack"/>
      <w:bookmarkEnd w:id="1"/>
      <w:r w:rsidRPr="00366DE6">
        <w:rPr>
          <w:sz w:val="22"/>
          <w:szCs w:val="22"/>
          <w:lang w:val="en-US"/>
        </w:rPr>
        <w:t>genda Item:</w:t>
      </w:r>
      <w:r w:rsidRPr="00366DE6">
        <w:rPr>
          <w:sz w:val="22"/>
          <w:szCs w:val="22"/>
          <w:lang w:val="en-US"/>
        </w:rPr>
        <w:tab/>
      </w:r>
      <w:r w:rsidR="00AF3F2A" w:rsidRPr="00366DE6">
        <w:rPr>
          <w:sz w:val="22"/>
          <w:szCs w:val="22"/>
          <w:lang w:val="en-US"/>
        </w:rPr>
        <w:t>8.</w:t>
      </w:r>
      <w:r w:rsidR="002103F2" w:rsidRPr="00366DE6">
        <w:rPr>
          <w:sz w:val="22"/>
          <w:szCs w:val="22"/>
          <w:lang w:val="en-US"/>
        </w:rPr>
        <w:t>14</w:t>
      </w:r>
      <w:r w:rsidR="00FA6C8C" w:rsidRPr="00366DE6">
        <w:rPr>
          <w:sz w:val="22"/>
          <w:szCs w:val="22"/>
          <w:lang w:val="en-US"/>
        </w:rPr>
        <w:t>.</w:t>
      </w:r>
      <w:r w:rsidR="006560F3">
        <w:rPr>
          <w:sz w:val="22"/>
          <w:szCs w:val="22"/>
          <w:lang w:val="en-US"/>
        </w:rPr>
        <w:t>3.2</w:t>
      </w:r>
      <w:r w:rsidR="00EB6BAA">
        <w:rPr>
          <w:sz w:val="22"/>
          <w:szCs w:val="22"/>
          <w:lang w:val="en-US"/>
        </w:rPr>
        <w:t xml:space="preserve"> Invited input</w:t>
      </w:r>
    </w:p>
    <w:p w14:paraId="569047A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81A93C8" w14:textId="6507920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8E6F1B">
        <w:rPr>
          <w:sz w:val="22"/>
          <w:szCs w:val="22"/>
        </w:rPr>
        <w:t>Handling</w:t>
      </w:r>
      <w:r w:rsidR="00AE501B">
        <w:rPr>
          <w:sz w:val="22"/>
          <w:szCs w:val="22"/>
        </w:rPr>
        <w:t xml:space="preserve"> of </w:t>
      </w:r>
      <w:r w:rsidR="00366DE6">
        <w:rPr>
          <w:sz w:val="22"/>
          <w:szCs w:val="22"/>
        </w:rPr>
        <w:t>pause</w:t>
      </w:r>
      <w:r w:rsidR="002B2185">
        <w:rPr>
          <w:sz w:val="22"/>
          <w:szCs w:val="22"/>
        </w:rPr>
        <w:t>d</w:t>
      </w:r>
      <w:r w:rsidR="00366DE6">
        <w:rPr>
          <w:sz w:val="22"/>
          <w:szCs w:val="22"/>
        </w:rPr>
        <w:t xml:space="preserve"> </w:t>
      </w:r>
      <w:proofErr w:type="spellStart"/>
      <w:r w:rsidR="00366DE6">
        <w:rPr>
          <w:sz w:val="22"/>
          <w:szCs w:val="22"/>
        </w:rPr>
        <w:t>QoE</w:t>
      </w:r>
      <w:proofErr w:type="spellEnd"/>
      <w:r w:rsidR="00366DE6">
        <w:rPr>
          <w:sz w:val="22"/>
          <w:szCs w:val="22"/>
        </w:rPr>
        <w:t xml:space="preserve"> and </w:t>
      </w:r>
      <w:proofErr w:type="spellStart"/>
      <w:r w:rsidR="00366DE6">
        <w:rPr>
          <w:sz w:val="22"/>
          <w:szCs w:val="22"/>
        </w:rPr>
        <w:t>RVQoE</w:t>
      </w:r>
      <w:proofErr w:type="spellEnd"/>
      <w:r w:rsidR="00366DE6">
        <w:rPr>
          <w:sz w:val="22"/>
          <w:szCs w:val="22"/>
        </w:rPr>
        <w:t xml:space="preserve"> reports during HO and RRC resume</w:t>
      </w:r>
      <w:r w:rsidR="005E00A2" w:rsidRPr="005E00A2" w:rsidDel="005E00A2">
        <w:rPr>
          <w:sz w:val="22"/>
          <w:szCs w:val="22"/>
        </w:rPr>
        <w:t xml:space="preserve"> </w:t>
      </w:r>
    </w:p>
    <w:p w14:paraId="2EA45AFD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143088">
        <w:rPr>
          <w:sz w:val="22"/>
          <w:szCs w:val="22"/>
        </w:rPr>
        <w:t>Discussion, Decision</w:t>
      </w:r>
    </w:p>
    <w:p w14:paraId="74360B47" w14:textId="149C9BDA" w:rsidR="00E114DE" w:rsidRPr="006E3CCD" w:rsidRDefault="00230D18" w:rsidP="006E3CCD">
      <w:pPr>
        <w:pStyle w:val="Heading1"/>
        <w:rPr>
          <w:lang w:val="en-US"/>
        </w:rPr>
      </w:pPr>
      <w:r w:rsidRPr="009F463A">
        <w:rPr>
          <w:lang w:val="en-US"/>
        </w:rPr>
        <w:t>1</w:t>
      </w:r>
      <w:r w:rsidRPr="009F463A">
        <w:rPr>
          <w:lang w:val="en-US"/>
        </w:rPr>
        <w:tab/>
      </w:r>
      <w:r w:rsidR="00E90E49" w:rsidRPr="009F463A">
        <w:rPr>
          <w:lang w:val="en-US"/>
        </w:rPr>
        <w:t>Introduction</w:t>
      </w:r>
    </w:p>
    <w:p w14:paraId="0E668295" w14:textId="12C88915" w:rsidR="00BE019B" w:rsidRDefault="005344ED" w:rsidP="007622CC">
      <w:pPr>
        <w:pStyle w:val="BodyText"/>
      </w:pPr>
      <w:r>
        <w:t>The following open issue remains</w:t>
      </w:r>
      <w:r w:rsidR="00E87780">
        <w:t xml:space="preserve"> to address in RAN2</w:t>
      </w:r>
      <w:r w:rsidR="00BE019B">
        <w:t>:</w:t>
      </w:r>
    </w:p>
    <w:p w14:paraId="52C2263D" w14:textId="77777777" w:rsidR="00893A1B" w:rsidRPr="00893A1B" w:rsidRDefault="00893A1B" w:rsidP="00B545FB">
      <w:pPr>
        <w:pStyle w:val="BodyText"/>
        <w:rPr>
          <w:rFonts w:ascii="Segoe UI" w:hAnsi="Segoe UI" w:cs="Segoe UI"/>
          <w:i/>
          <w:iCs/>
          <w:sz w:val="21"/>
          <w:szCs w:val="21"/>
          <w:lang w:val="en-US" w:eastAsia="sv-SE"/>
        </w:rPr>
      </w:pPr>
      <w:r w:rsidRPr="00893A1B">
        <w:rPr>
          <w:rFonts w:ascii="Segoe UI" w:hAnsi="Segoe UI" w:cs="Segoe UI"/>
          <w:i/>
          <w:iCs/>
          <w:sz w:val="21"/>
          <w:szCs w:val="21"/>
          <w:highlight w:val="yellow"/>
          <w:lang w:val="en-US" w:eastAsia="sv-SE"/>
        </w:rPr>
        <w:t xml:space="preserve">Whether and how the gNB resumes or pauses </w:t>
      </w:r>
      <w:proofErr w:type="spellStart"/>
      <w:r w:rsidRPr="00893A1B">
        <w:rPr>
          <w:rFonts w:ascii="Segoe UI" w:hAnsi="Segoe UI" w:cs="Segoe UI"/>
          <w:i/>
          <w:iCs/>
          <w:sz w:val="21"/>
          <w:szCs w:val="21"/>
          <w:highlight w:val="yellow"/>
          <w:lang w:val="en-US" w:eastAsia="sv-SE"/>
        </w:rPr>
        <w:t>QoE</w:t>
      </w:r>
      <w:proofErr w:type="spellEnd"/>
      <w:r w:rsidRPr="00893A1B">
        <w:rPr>
          <w:rFonts w:ascii="Segoe UI" w:hAnsi="Segoe UI" w:cs="Segoe UI"/>
          <w:i/>
          <w:iCs/>
          <w:sz w:val="21"/>
          <w:szCs w:val="21"/>
          <w:highlight w:val="yellow"/>
          <w:lang w:val="en-US" w:eastAsia="sv-SE"/>
        </w:rPr>
        <w:t xml:space="preserve"> reporting during HO and RRC resume.</w:t>
      </w:r>
    </w:p>
    <w:p w14:paraId="5A441BB6" w14:textId="0FDC03DC" w:rsidR="00FA34BF" w:rsidRPr="00B545FB" w:rsidRDefault="00893A1B" w:rsidP="00B545FB">
      <w:pPr>
        <w:pStyle w:val="BodyText"/>
      </w:pPr>
      <w:r>
        <w:t xml:space="preserve">This contribution outlines Ericsson’s view </w:t>
      </w:r>
      <w:r w:rsidR="00A63F13">
        <w:t>on this open issue</w:t>
      </w:r>
      <w:r w:rsidR="00BE019B">
        <w:t xml:space="preserve">. </w:t>
      </w:r>
    </w:p>
    <w:p w14:paraId="0D745D99" w14:textId="70115A70" w:rsidR="00262B9D" w:rsidRPr="005071E3" w:rsidRDefault="00230D18" w:rsidP="005071E3">
      <w:pPr>
        <w:pStyle w:val="Heading1"/>
      </w:pPr>
      <w:bookmarkStart w:id="2" w:name="_Ref178064866"/>
      <w:r>
        <w:t>2</w:t>
      </w:r>
      <w:r>
        <w:tab/>
      </w:r>
      <w:r w:rsidR="004000E8" w:rsidRPr="00CE0424">
        <w:t>Discussion</w:t>
      </w:r>
      <w:bookmarkEnd w:id="2"/>
    </w:p>
    <w:p w14:paraId="3AF105FD" w14:textId="7909B508" w:rsidR="005071E3" w:rsidRDefault="00706012" w:rsidP="005071E3">
      <w:pPr>
        <w:pStyle w:val="Heading2"/>
      </w:pPr>
      <w:r w:rsidRPr="00AA66E5">
        <w:t>2.</w:t>
      </w:r>
      <w:r w:rsidR="00C957DA" w:rsidRPr="00AA66E5">
        <w:t>1</w:t>
      </w:r>
      <w:r w:rsidRPr="00AA66E5">
        <w:tab/>
      </w:r>
      <w:r w:rsidR="00084357">
        <w:t xml:space="preserve">Discussion of the </w:t>
      </w:r>
      <w:r w:rsidR="001848F3">
        <w:t xml:space="preserve">open issue with regards to </w:t>
      </w:r>
      <w:proofErr w:type="spellStart"/>
      <w:r w:rsidR="001848F3">
        <w:t>QoE</w:t>
      </w:r>
      <w:proofErr w:type="spellEnd"/>
      <w:r w:rsidR="001848F3">
        <w:t xml:space="preserve"> reports</w:t>
      </w:r>
    </w:p>
    <w:p w14:paraId="48DACA31" w14:textId="6357661A" w:rsidR="001848F3" w:rsidRDefault="001848F3" w:rsidP="00E114DE">
      <w:pPr>
        <w:pStyle w:val="BodyText"/>
      </w:pPr>
      <w:r>
        <w:t xml:space="preserve">The open issue pertains to a situation where </w:t>
      </w:r>
      <w:r w:rsidR="005D793F">
        <w:t>a</w:t>
      </w:r>
      <w:r>
        <w:t xml:space="preserve"> UE’s serving </w:t>
      </w:r>
      <w:proofErr w:type="spellStart"/>
      <w:r w:rsidR="005D793F">
        <w:t>gNB</w:t>
      </w:r>
      <w:proofErr w:type="spellEnd"/>
      <w:r w:rsidR="005D793F">
        <w:t xml:space="preserve"> has paused </w:t>
      </w:r>
      <w:proofErr w:type="spellStart"/>
      <w:r w:rsidR="005D793F">
        <w:t>QoE</w:t>
      </w:r>
      <w:proofErr w:type="spellEnd"/>
      <w:r w:rsidR="005D793F">
        <w:t xml:space="preserve"> reporting for at least one </w:t>
      </w:r>
      <w:proofErr w:type="spellStart"/>
      <w:r w:rsidR="005D793F">
        <w:t>QoE</w:t>
      </w:r>
      <w:proofErr w:type="spellEnd"/>
      <w:r w:rsidR="005D793F">
        <w:t xml:space="preserve"> measurement configuration in the UE, and the UE is subsequently handed over to another cell</w:t>
      </w:r>
      <w:r w:rsidR="006C43F3">
        <w:t xml:space="preserve"> (potentially served by another gNB) or released to RRC_INACTIVE state</w:t>
      </w:r>
      <w:r w:rsidR="00A73688">
        <w:t xml:space="preserve">, and the UE has </w:t>
      </w:r>
      <w:r w:rsidR="002A0C63">
        <w:t xml:space="preserve">stored </w:t>
      </w:r>
      <w:r w:rsidR="00A73688">
        <w:t xml:space="preserve">unsent pending </w:t>
      </w:r>
      <w:proofErr w:type="spellStart"/>
      <w:r w:rsidR="00A73688">
        <w:t>QoE</w:t>
      </w:r>
      <w:proofErr w:type="spellEnd"/>
      <w:r w:rsidR="00A73688">
        <w:t xml:space="preserve"> reports when this happens.</w:t>
      </w:r>
      <w:r w:rsidR="00760800">
        <w:t xml:space="preserve"> The fact that </w:t>
      </w:r>
      <w:proofErr w:type="spellStart"/>
      <w:r w:rsidR="00760800">
        <w:t>QoE</w:t>
      </w:r>
      <w:proofErr w:type="spellEnd"/>
      <w:r w:rsidR="00760800">
        <w:t xml:space="preserve"> reporting has been paused</w:t>
      </w:r>
      <w:r w:rsidR="002A0C63">
        <w:t xml:space="preserve"> is part of the </w:t>
      </w:r>
      <w:r w:rsidR="00A0362E">
        <w:t xml:space="preserve">UE context/state information in the gNB. During handover, this is transferred to the target gNB during the </w:t>
      </w:r>
      <w:r w:rsidR="00096298">
        <w:t xml:space="preserve">handover preparation phase, i.e. in the HANDOVER REQUEST </w:t>
      </w:r>
      <w:proofErr w:type="spellStart"/>
      <w:r w:rsidR="00096298">
        <w:t>XnAP</w:t>
      </w:r>
      <w:proofErr w:type="spellEnd"/>
      <w:r w:rsidR="00096298">
        <w:t xml:space="preserve"> message (or in the HANDOVER REQUIRED and HANDOVER REQUEST NGAP messages in case of an NG handover)</w:t>
      </w:r>
      <w:r w:rsidR="00674E03">
        <w:t>. During a resume from RRC_INACTIVE state</w:t>
      </w:r>
      <w:r w:rsidR="004A4787">
        <w:t xml:space="preserve"> in a new cell (controlled by another gNB), the UE’s state of paused </w:t>
      </w:r>
      <w:proofErr w:type="spellStart"/>
      <w:r w:rsidR="004A4787">
        <w:t>QoE</w:t>
      </w:r>
      <w:proofErr w:type="spellEnd"/>
      <w:r w:rsidR="004A4787">
        <w:t xml:space="preserve"> reporting is </w:t>
      </w:r>
      <w:r w:rsidR="00C24C9F">
        <w:t xml:space="preserve">included in the UE context that is transferred from the old (anchor) gNB to the new gNB in the </w:t>
      </w:r>
      <w:r w:rsidR="009F7BA0">
        <w:t>RETRIEVE UE CONTEXT</w:t>
      </w:r>
      <w:r w:rsidR="003E2597">
        <w:t xml:space="preserve"> RESPONSE </w:t>
      </w:r>
      <w:proofErr w:type="spellStart"/>
      <w:r w:rsidR="003E2597">
        <w:t>XnAP</w:t>
      </w:r>
      <w:proofErr w:type="spellEnd"/>
      <w:r w:rsidR="003E2597">
        <w:t xml:space="preserve"> message during </w:t>
      </w:r>
      <w:r w:rsidR="00E57EA1">
        <w:t>retrieve UE context procedure.</w:t>
      </w:r>
    </w:p>
    <w:p w14:paraId="55B4E4ED" w14:textId="5A2B577F" w:rsidR="00710E46" w:rsidRDefault="008E5D68" w:rsidP="00E114DE">
      <w:pPr>
        <w:pStyle w:val="BodyText"/>
      </w:pPr>
      <w:r>
        <w:t xml:space="preserve">The new gNB (i.e. the target gNB </w:t>
      </w:r>
      <w:r w:rsidR="002A7598">
        <w:t xml:space="preserve">during a handover or the gNB controlling the cell in which the UE resumes from RRC_INACTIVE state) should be in control of </w:t>
      </w:r>
      <w:r w:rsidR="006F56E4">
        <w:t xml:space="preserve">the pause/resume </w:t>
      </w:r>
      <w:proofErr w:type="spellStart"/>
      <w:r w:rsidR="006F56E4">
        <w:t>QoE</w:t>
      </w:r>
      <w:proofErr w:type="spellEnd"/>
      <w:r w:rsidR="006F56E4">
        <w:t xml:space="preserve"> reporting state, which determines the fate of the </w:t>
      </w:r>
      <w:r w:rsidR="000872CF">
        <w:t xml:space="preserve">unsent </w:t>
      </w:r>
      <w:proofErr w:type="spellStart"/>
      <w:r w:rsidR="000872CF">
        <w:t>QoE</w:t>
      </w:r>
      <w:proofErr w:type="spellEnd"/>
      <w:r w:rsidR="000872CF">
        <w:t xml:space="preserve"> reports stored in the UE. The new gNB can choose between </w:t>
      </w:r>
      <w:r w:rsidR="009265D3">
        <w:t xml:space="preserve">1) releasing the </w:t>
      </w:r>
      <w:proofErr w:type="spellStart"/>
      <w:r w:rsidR="009265D3">
        <w:t>QoE</w:t>
      </w:r>
      <w:proofErr w:type="spellEnd"/>
      <w:r w:rsidR="009265D3">
        <w:t xml:space="preserve"> configuration, 2) resuming the </w:t>
      </w:r>
      <w:proofErr w:type="spellStart"/>
      <w:r w:rsidR="009265D3">
        <w:t>QoE</w:t>
      </w:r>
      <w:proofErr w:type="spellEnd"/>
      <w:r w:rsidR="009265D3">
        <w:t xml:space="preserve"> reporting, and 3) let the current state of paused </w:t>
      </w:r>
      <w:proofErr w:type="spellStart"/>
      <w:r w:rsidR="009265D3">
        <w:t>QoE</w:t>
      </w:r>
      <w:proofErr w:type="spellEnd"/>
      <w:r w:rsidR="009265D3">
        <w:t xml:space="preserve"> reporting remain unchanged.</w:t>
      </w:r>
    </w:p>
    <w:p w14:paraId="1F8397FD" w14:textId="180E09BF" w:rsidR="00710E46" w:rsidRDefault="00710E46" w:rsidP="00E114DE">
      <w:pPr>
        <w:pStyle w:val="BodyText"/>
      </w:pPr>
      <w:r>
        <w:t xml:space="preserve">If the new </w:t>
      </w:r>
      <w:proofErr w:type="spellStart"/>
      <w:r>
        <w:t>gNB</w:t>
      </w:r>
      <w:proofErr w:type="spellEnd"/>
      <w:r>
        <w:t xml:space="preserve"> releases the </w:t>
      </w:r>
      <w:proofErr w:type="spellStart"/>
      <w:r>
        <w:t>QoE</w:t>
      </w:r>
      <w:proofErr w:type="spellEnd"/>
      <w:r>
        <w:t xml:space="preserve"> configuration, the </w:t>
      </w:r>
      <w:r w:rsidR="00604B31">
        <w:t xml:space="preserve">UE deletes the </w:t>
      </w:r>
      <w:proofErr w:type="spellStart"/>
      <w:r w:rsidR="00604B31">
        <w:t>QoE</w:t>
      </w:r>
      <w:proofErr w:type="spellEnd"/>
      <w:r w:rsidR="00604B31">
        <w:t xml:space="preserve"> configuration and the associated stored </w:t>
      </w:r>
      <w:proofErr w:type="spellStart"/>
      <w:r w:rsidR="00604B31">
        <w:t>QoE</w:t>
      </w:r>
      <w:proofErr w:type="spellEnd"/>
      <w:r w:rsidR="00604B31">
        <w:t xml:space="preserve"> reports. If the new gNB </w:t>
      </w:r>
      <w:r w:rsidR="00703EEB">
        <w:t>instructs the UE to resume</w:t>
      </w:r>
      <w:r w:rsidR="00604B31">
        <w:t xml:space="preserve"> the </w:t>
      </w:r>
      <w:proofErr w:type="spellStart"/>
      <w:r w:rsidR="00604B31">
        <w:t>QoE</w:t>
      </w:r>
      <w:proofErr w:type="spellEnd"/>
      <w:r w:rsidR="00604B31">
        <w:t xml:space="preserve"> reporting</w:t>
      </w:r>
      <w:r w:rsidR="00703EEB">
        <w:t xml:space="preserve">, the UE sends the stored </w:t>
      </w:r>
      <w:proofErr w:type="spellStart"/>
      <w:r w:rsidR="00703EEB">
        <w:t>QoE</w:t>
      </w:r>
      <w:proofErr w:type="spellEnd"/>
      <w:r w:rsidR="00703EEB">
        <w:t xml:space="preserve"> reports to the new gNB and continuous </w:t>
      </w:r>
      <w:r w:rsidR="00696C2D">
        <w:t xml:space="preserve">to perform </w:t>
      </w:r>
      <w:proofErr w:type="spellStart"/>
      <w:r w:rsidR="00696C2D">
        <w:t>QoE</w:t>
      </w:r>
      <w:proofErr w:type="spellEnd"/>
      <w:r w:rsidR="00696C2D">
        <w:t xml:space="preserve"> measurements (when there is an application session to measure on). If the new gNB lets the </w:t>
      </w:r>
      <w:r w:rsidR="00F23F45">
        <w:t xml:space="preserve">state of paused </w:t>
      </w:r>
      <w:proofErr w:type="spellStart"/>
      <w:r w:rsidR="00F23F45">
        <w:t>QoE</w:t>
      </w:r>
      <w:proofErr w:type="spellEnd"/>
      <w:r w:rsidR="00F23F45">
        <w:t xml:space="preserve"> reporting remain in the UE, the UE </w:t>
      </w:r>
      <w:r w:rsidR="006C3A32">
        <w:t xml:space="preserve">keeps the stored </w:t>
      </w:r>
      <w:proofErr w:type="spellStart"/>
      <w:r w:rsidR="006C3A32">
        <w:t>QoE</w:t>
      </w:r>
      <w:proofErr w:type="spellEnd"/>
      <w:r w:rsidR="006C3A32">
        <w:t xml:space="preserve"> reports, </w:t>
      </w:r>
      <w:r w:rsidR="00F23F45">
        <w:t xml:space="preserve">continuous to perform </w:t>
      </w:r>
      <w:proofErr w:type="spellStart"/>
      <w:r w:rsidR="00F23F45">
        <w:t>QoE</w:t>
      </w:r>
      <w:proofErr w:type="spellEnd"/>
      <w:r w:rsidR="00F23F45">
        <w:t xml:space="preserve"> measurements (when there is an application session to measure on)</w:t>
      </w:r>
      <w:r w:rsidR="006C3A32">
        <w:t xml:space="preserve"> and stores any newly generated </w:t>
      </w:r>
      <w:proofErr w:type="spellStart"/>
      <w:r w:rsidR="006C3A32">
        <w:t>QoE</w:t>
      </w:r>
      <w:proofErr w:type="spellEnd"/>
      <w:r w:rsidR="006C3A32">
        <w:t xml:space="preserve"> reports in the UE AS.</w:t>
      </w:r>
    </w:p>
    <w:p w14:paraId="139486D6" w14:textId="27FA8172" w:rsidR="006E288B" w:rsidRDefault="00230E29" w:rsidP="00E114DE">
      <w:pPr>
        <w:pStyle w:val="Proposal"/>
      </w:pPr>
      <w:bookmarkStart w:id="3" w:name="_Toc95761870"/>
      <w:r>
        <w:t xml:space="preserve">When a UE with paused </w:t>
      </w:r>
      <w:proofErr w:type="spellStart"/>
      <w:r>
        <w:t>QoE</w:t>
      </w:r>
      <w:proofErr w:type="spellEnd"/>
      <w:r>
        <w:t xml:space="preserve"> configuration connects in a new cell (</w:t>
      </w:r>
      <w:proofErr w:type="gramStart"/>
      <w:r>
        <w:t>as a result of</w:t>
      </w:r>
      <w:proofErr w:type="gramEnd"/>
      <w:r>
        <w:t xml:space="preserve"> handover or RRC resume), unless the new </w:t>
      </w:r>
      <w:proofErr w:type="spellStart"/>
      <w:r>
        <w:t>gNB</w:t>
      </w:r>
      <w:proofErr w:type="spellEnd"/>
      <w:r>
        <w:t xml:space="preserve"> releases the </w:t>
      </w:r>
      <w:proofErr w:type="spellStart"/>
      <w:r>
        <w:t>QoE</w:t>
      </w:r>
      <w:proofErr w:type="spellEnd"/>
      <w:r>
        <w:t xml:space="preserve"> configuration, the UE sends any pending </w:t>
      </w:r>
      <w:proofErr w:type="spellStart"/>
      <w:r>
        <w:t>QoE</w:t>
      </w:r>
      <w:proofErr w:type="spellEnd"/>
      <w:r>
        <w:t xml:space="preserve"> reports to the new gNB when/if the new </w:t>
      </w:r>
      <w:proofErr w:type="spellStart"/>
      <w:r>
        <w:t>gNB</w:t>
      </w:r>
      <w:proofErr w:type="spellEnd"/>
      <w:r>
        <w:t xml:space="preserve"> resumes </w:t>
      </w:r>
      <w:proofErr w:type="spellStart"/>
      <w:r>
        <w:t>QoE</w:t>
      </w:r>
      <w:proofErr w:type="spellEnd"/>
      <w:r>
        <w:t xml:space="preserve"> reporting in the UE.</w:t>
      </w:r>
      <w:bookmarkEnd w:id="3"/>
      <w:r>
        <w:t xml:space="preserve"> </w:t>
      </w:r>
    </w:p>
    <w:p w14:paraId="6050C556" w14:textId="1C643168" w:rsidR="007121CC" w:rsidRDefault="007121CC" w:rsidP="007121CC">
      <w:pPr>
        <w:pStyle w:val="Heading2"/>
      </w:pPr>
      <w:r w:rsidRPr="00AA66E5">
        <w:lastRenderedPageBreak/>
        <w:t>2.1</w:t>
      </w:r>
      <w:r w:rsidRPr="00AA66E5">
        <w:tab/>
      </w:r>
      <w:r>
        <w:t xml:space="preserve">Discussion of the open issue with regards to </w:t>
      </w:r>
      <w:proofErr w:type="spellStart"/>
      <w:r>
        <w:t>RVQoE</w:t>
      </w:r>
      <w:proofErr w:type="spellEnd"/>
      <w:r>
        <w:t xml:space="preserve"> reports</w:t>
      </w:r>
    </w:p>
    <w:p w14:paraId="773CEADD" w14:textId="77777777" w:rsidR="00743AEF" w:rsidRDefault="006E288B" w:rsidP="00E114DE">
      <w:pPr>
        <w:pStyle w:val="BodyText"/>
      </w:pPr>
      <w:r>
        <w:t xml:space="preserve">The open issue is about </w:t>
      </w:r>
      <w:r w:rsidR="007121CC">
        <w:t xml:space="preserve">pause/resume of </w:t>
      </w:r>
      <w:proofErr w:type="spellStart"/>
      <w:r w:rsidR="007121CC">
        <w:t>QoE</w:t>
      </w:r>
      <w:proofErr w:type="spellEnd"/>
      <w:r w:rsidR="007121CC">
        <w:t xml:space="preserve"> reporting, but the question is relevant for </w:t>
      </w:r>
      <w:proofErr w:type="spellStart"/>
      <w:r w:rsidR="007121CC">
        <w:t>RVQoE</w:t>
      </w:r>
      <w:proofErr w:type="spellEnd"/>
      <w:r w:rsidR="007121CC">
        <w:t xml:space="preserve"> reporting too.</w:t>
      </w:r>
      <w:r w:rsidR="008C4390">
        <w:t xml:space="preserve"> </w:t>
      </w:r>
    </w:p>
    <w:p w14:paraId="7FED3889" w14:textId="59D4B2E8" w:rsidR="00743AEF" w:rsidRDefault="00743AEF" w:rsidP="00E114DE">
      <w:pPr>
        <w:pStyle w:val="BodyText"/>
      </w:pPr>
      <w:r>
        <w:t>RAN2 has a</w:t>
      </w:r>
      <w:r w:rsidR="00C11BEA">
        <w:t>greed that an indication to pause</w:t>
      </w:r>
      <w:r w:rsidR="00B70702">
        <w:t xml:space="preserve"> or resume</w:t>
      </w:r>
      <w:r w:rsidR="00C11BEA">
        <w:t xml:space="preserve"> </w:t>
      </w:r>
      <w:proofErr w:type="spellStart"/>
      <w:r w:rsidR="00C11BEA">
        <w:t>QoE</w:t>
      </w:r>
      <w:proofErr w:type="spellEnd"/>
      <w:r w:rsidR="00C11BEA">
        <w:t xml:space="preserve"> reporting is not forwarded to the application layer in the UE</w:t>
      </w:r>
      <w:r w:rsidR="00E12F19">
        <w:t>.</w:t>
      </w:r>
      <w:r w:rsidR="001653BD">
        <w:t xml:space="preserve"> </w:t>
      </w:r>
      <w:r w:rsidR="00770C98">
        <w:t xml:space="preserve">There is no reason to deviate from this principle for </w:t>
      </w:r>
      <w:proofErr w:type="spellStart"/>
      <w:r w:rsidR="00770C98">
        <w:t>RVQoE</w:t>
      </w:r>
      <w:proofErr w:type="spellEnd"/>
      <w:r w:rsidR="00770C98">
        <w:t xml:space="preserve"> reports.</w:t>
      </w:r>
    </w:p>
    <w:p w14:paraId="620B8C18" w14:textId="4AB2E135" w:rsidR="00B70702" w:rsidRDefault="00237E96" w:rsidP="00B70702">
      <w:pPr>
        <w:pStyle w:val="Proposal"/>
      </w:pPr>
      <w:bookmarkStart w:id="4" w:name="_Toc95761871"/>
      <w:r>
        <w:t>The UE AS does not forward a</w:t>
      </w:r>
      <w:r w:rsidR="005D4053">
        <w:t xml:space="preserve"> received</w:t>
      </w:r>
      <w:r>
        <w:t xml:space="preserve"> i</w:t>
      </w:r>
      <w:r w:rsidR="00B70702">
        <w:t>ndication</w:t>
      </w:r>
      <w:r>
        <w:t xml:space="preserve"> to pause or resume</w:t>
      </w:r>
      <w:r w:rsidR="00B70702">
        <w:t xml:space="preserve"> </w:t>
      </w:r>
      <w:r w:rsidR="00B70702" w:rsidRPr="006824C0">
        <w:t xml:space="preserve">RAN visible </w:t>
      </w:r>
      <w:proofErr w:type="spellStart"/>
      <w:r w:rsidR="00B70702" w:rsidRPr="006824C0">
        <w:t>QoE</w:t>
      </w:r>
      <w:proofErr w:type="spellEnd"/>
      <w:r w:rsidR="00B70702" w:rsidRPr="006824C0">
        <w:t xml:space="preserve"> </w:t>
      </w:r>
      <w:r>
        <w:t>reporting</w:t>
      </w:r>
      <w:r w:rsidR="005D4053">
        <w:t xml:space="preserve"> to the UE’s application layer.</w:t>
      </w:r>
      <w:bookmarkEnd w:id="4"/>
      <w:r w:rsidR="00B70702">
        <w:t xml:space="preserve"> </w:t>
      </w:r>
    </w:p>
    <w:p w14:paraId="569979DD" w14:textId="2186239A" w:rsidR="001572FB" w:rsidRDefault="00E12F19" w:rsidP="00E114DE">
      <w:pPr>
        <w:pStyle w:val="BodyText"/>
      </w:pPr>
      <w:r>
        <w:t xml:space="preserve">However, when it comes to the way the UE AS should treat </w:t>
      </w:r>
      <w:proofErr w:type="spellStart"/>
      <w:r>
        <w:t>RVQoE</w:t>
      </w:r>
      <w:proofErr w:type="spellEnd"/>
      <w:r>
        <w:t xml:space="preserve"> reports it recei</w:t>
      </w:r>
      <w:r w:rsidR="00484BD0">
        <w:t xml:space="preserve">ves from the application layer while the </w:t>
      </w:r>
      <w:proofErr w:type="spellStart"/>
      <w:r w:rsidR="00484BD0">
        <w:t>RVQoE</w:t>
      </w:r>
      <w:proofErr w:type="spellEnd"/>
      <w:r w:rsidR="00484BD0">
        <w:t xml:space="preserve"> reporting is paused, t</w:t>
      </w:r>
      <w:r w:rsidR="008C4390">
        <w:t>he circumstances are fundamentally different for</w:t>
      </w:r>
      <w:r w:rsidR="004052CF">
        <w:t xml:space="preserve"> </w:t>
      </w:r>
      <w:r w:rsidR="008C4390">
        <w:t xml:space="preserve">than for </w:t>
      </w:r>
      <w:proofErr w:type="spellStart"/>
      <w:r w:rsidR="008C4390">
        <w:t>QoE</w:t>
      </w:r>
      <w:proofErr w:type="spellEnd"/>
      <w:r w:rsidR="004052CF">
        <w:t xml:space="preserve"> reports</w:t>
      </w:r>
      <w:r w:rsidR="005C214A">
        <w:t xml:space="preserve">, due to the anticipated use of the data </w:t>
      </w:r>
      <w:r w:rsidR="00D32189">
        <w:t xml:space="preserve">provided by </w:t>
      </w:r>
      <w:r w:rsidR="005C214A">
        <w:t xml:space="preserve">the respective </w:t>
      </w:r>
      <w:r w:rsidR="00D32189">
        <w:t xml:space="preserve">reports. </w:t>
      </w:r>
      <w:r w:rsidR="00F42A41">
        <w:t xml:space="preserve">In contrast to </w:t>
      </w:r>
      <w:proofErr w:type="spellStart"/>
      <w:r w:rsidR="00F42A41">
        <w:t>QoE</w:t>
      </w:r>
      <w:proofErr w:type="spellEnd"/>
      <w:r w:rsidR="00F42A41">
        <w:t xml:space="preserve"> reports, which are anticipated to be used for long</w:t>
      </w:r>
      <w:r w:rsidR="00605A51">
        <w:t>-</w:t>
      </w:r>
      <w:r w:rsidR="00F42A41">
        <w:t>term</w:t>
      </w:r>
      <w:r w:rsidR="00A00648">
        <w:t xml:space="preserve"> optimizations, the purpose of </w:t>
      </w:r>
      <w:proofErr w:type="spellStart"/>
      <w:r w:rsidR="00A00648">
        <w:t>RVQoE</w:t>
      </w:r>
      <w:proofErr w:type="spellEnd"/>
      <w:r w:rsidR="00A00648">
        <w:t xml:space="preserve"> reports </w:t>
      </w:r>
      <w:r w:rsidR="009E3C2D">
        <w:t xml:space="preserve">is mainly to enable (semi-)real-time optimizations </w:t>
      </w:r>
      <w:r w:rsidR="0021711A">
        <w:t xml:space="preserve">to impact the </w:t>
      </w:r>
      <w:proofErr w:type="spellStart"/>
      <w:r w:rsidR="0021711A">
        <w:t>QoE</w:t>
      </w:r>
      <w:proofErr w:type="spellEnd"/>
      <w:r w:rsidR="0021711A">
        <w:t xml:space="preserve"> of an ongoing application session.</w:t>
      </w:r>
      <w:r w:rsidR="00BE576C">
        <w:t xml:space="preserve"> </w:t>
      </w:r>
      <w:r w:rsidR="007D0D22">
        <w:t>As such, to be relevant</w:t>
      </w:r>
      <w:r w:rsidR="00BD2041">
        <w:t xml:space="preserve">, a </w:t>
      </w:r>
      <w:proofErr w:type="spellStart"/>
      <w:r w:rsidR="00BD2041">
        <w:t>RVQoE</w:t>
      </w:r>
      <w:proofErr w:type="spellEnd"/>
      <w:r w:rsidR="00BD2041">
        <w:t xml:space="preserve"> report </w:t>
      </w:r>
      <w:r w:rsidR="00361AF3">
        <w:t>should reflect the current situation</w:t>
      </w:r>
      <w:r w:rsidR="00123FC1">
        <w:t>,</w:t>
      </w:r>
      <w:r w:rsidR="00E80EA7">
        <w:t xml:space="preserve"> meaning that it should be promptly delivered after </w:t>
      </w:r>
      <w:r w:rsidR="00963A0F">
        <w:t xml:space="preserve">having been generated (i.e. after its include data has been collected). This in turn means </w:t>
      </w:r>
      <w:r w:rsidR="00A6032F">
        <w:t xml:space="preserve">that delayed </w:t>
      </w:r>
      <w:proofErr w:type="spellStart"/>
      <w:r w:rsidR="00A6032F">
        <w:t>RVQoE</w:t>
      </w:r>
      <w:proofErr w:type="spellEnd"/>
      <w:r w:rsidR="00A6032F">
        <w:t xml:space="preserve"> reports are of little or no value for the </w:t>
      </w:r>
      <w:r w:rsidR="00870815">
        <w:t xml:space="preserve">RAN for the </w:t>
      </w:r>
      <w:r w:rsidR="00A6032F">
        <w:t xml:space="preserve">purpose of such optimizations. </w:t>
      </w:r>
      <w:proofErr w:type="gramStart"/>
      <w:r w:rsidR="00116101">
        <w:t>As a consequence</w:t>
      </w:r>
      <w:proofErr w:type="gramEnd"/>
      <w:r w:rsidR="00116101">
        <w:t xml:space="preserve">, storing </w:t>
      </w:r>
      <w:proofErr w:type="spellStart"/>
      <w:r w:rsidR="00BF52A9">
        <w:t>RVQoE</w:t>
      </w:r>
      <w:proofErr w:type="spellEnd"/>
      <w:r w:rsidR="00BF52A9">
        <w:t xml:space="preserve"> reports in the UE while </w:t>
      </w:r>
      <w:proofErr w:type="spellStart"/>
      <w:r w:rsidR="00BF52A9">
        <w:t>RVQoE</w:t>
      </w:r>
      <w:proofErr w:type="spellEnd"/>
      <w:r w:rsidR="00BF52A9">
        <w:t xml:space="preserve"> reporting is paused, for later retroactive delivery to the RAN when </w:t>
      </w:r>
      <w:proofErr w:type="spellStart"/>
      <w:r w:rsidR="00BF52A9">
        <w:t>RVQoE</w:t>
      </w:r>
      <w:proofErr w:type="spellEnd"/>
      <w:r w:rsidR="00BF52A9">
        <w:t xml:space="preserve"> reporting is resumed</w:t>
      </w:r>
      <w:r w:rsidR="001572FB">
        <w:t>, does not make much sense.</w:t>
      </w:r>
    </w:p>
    <w:p w14:paraId="32109FFD" w14:textId="1F57174A" w:rsidR="002A2283" w:rsidRDefault="002A2283" w:rsidP="00E114DE">
      <w:pPr>
        <w:pStyle w:val="BodyText"/>
      </w:pPr>
      <w:r>
        <w:t xml:space="preserve">Observation: Delayed </w:t>
      </w:r>
      <w:proofErr w:type="spellStart"/>
      <w:r>
        <w:t>RVQoE</w:t>
      </w:r>
      <w:proofErr w:type="spellEnd"/>
      <w:r>
        <w:t xml:space="preserve"> reports, e.g. </w:t>
      </w:r>
      <w:r w:rsidR="00910B03">
        <w:t xml:space="preserve">retroactively delivered after </w:t>
      </w:r>
      <w:proofErr w:type="spellStart"/>
      <w:r w:rsidR="00910B03">
        <w:t>RVQoE</w:t>
      </w:r>
      <w:proofErr w:type="spellEnd"/>
      <w:r w:rsidR="00910B03">
        <w:t xml:space="preserve"> reporting has been paused and resumed, are of little or no value </w:t>
      </w:r>
      <w:r w:rsidR="00BE4084">
        <w:t xml:space="preserve">for the RAN when determining optimizing actions </w:t>
      </w:r>
      <w:r w:rsidR="00ED7B8F">
        <w:t xml:space="preserve">based on reported </w:t>
      </w:r>
      <w:proofErr w:type="spellStart"/>
      <w:r w:rsidR="00ED7B8F">
        <w:t>RVQoE</w:t>
      </w:r>
      <w:proofErr w:type="spellEnd"/>
      <w:r w:rsidR="00ED7B8F">
        <w:t xml:space="preserve"> metrics.</w:t>
      </w:r>
    </w:p>
    <w:p w14:paraId="6277815C" w14:textId="0B539220" w:rsidR="00A1007D" w:rsidRDefault="00A1007D" w:rsidP="00A1007D">
      <w:pPr>
        <w:pStyle w:val="Observation"/>
      </w:pPr>
      <w:r>
        <w:t xml:space="preserve">Delayed </w:t>
      </w:r>
      <w:proofErr w:type="spellStart"/>
      <w:r>
        <w:t>RVQoE</w:t>
      </w:r>
      <w:proofErr w:type="spellEnd"/>
      <w:r>
        <w:t xml:space="preserve"> reports, e.g. retroactively delivered after </w:t>
      </w:r>
      <w:proofErr w:type="spellStart"/>
      <w:r>
        <w:t>RVQoE</w:t>
      </w:r>
      <w:proofErr w:type="spellEnd"/>
      <w:r>
        <w:t xml:space="preserve"> reporting has been paused and resumed, are of little or no value for the RAN when determining optimizing actions based on reported </w:t>
      </w:r>
      <w:proofErr w:type="spellStart"/>
      <w:r>
        <w:t>RVQoE</w:t>
      </w:r>
      <w:proofErr w:type="spellEnd"/>
      <w:r>
        <w:t xml:space="preserve"> metrics.</w:t>
      </w:r>
    </w:p>
    <w:p w14:paraId="64CEC0A2" w14:textId="74C6C1B1" w:rsidR="006E288B" w:rsidRDefault="001572FB" w:rsidP="00B53293">
      <w:pPr>
        <w:pStyle w:val="BodyText"/>
      </w:pPr>
      <w:r>
        <w:t xml:space="preserve">A conclusion of this is that </w:t>
      </w:r>
      <w:r w:rsidR="00D03A0D">
        <w:t xml:space="preserve">the UE AS should discard any </w:t>
      </w:r>
      <w:proofErr w:type="spellStart"/>
      <w:r w:rsidR="00D03A0D">
        <w:t>RVQoE</w:t>
      </w:r>
      <w:proofErr w:type="spellEnd"/>
      <w:r w:rsidR="00D03A0D">
        <w:t xml:space="preserve"> report</w:t>
      </w:r>
      <w:r w:rsidR="007E4B03">
        <w:t xml:space="preserve">s it receives from the application layer </w:t>
      </w:r>
      <w:r w:rsidR="00F124E7">
        <w:t>wile</w:t>
      </w:r>
      <w:r w:rsidR="007E4B03">
        <w:t xml:space="preserve"> </w:t>
      </w:r>
      <w:proofErr w:type="spellStart"/>
      <w:r w:rsidR="007E4B03">
        <w:t>RVQoE</w:t>
      </w:r>
      <w:proofErr w:type="spellEnd"/>
      <w:r w:rsidR="007E4B03">
        <w:t xml:space="preserve"> reporting is paused for the </w:t>
      </w:r>
      <w:r w:rsidR="00B00046">
        <w:t xml:space="preserve">associated </w:t>
      </w:r>
      <w:proofErr w:type="spellStart"/>
      <w:r w:rsidR="00B00046">
        <w:t>RVQoE</w:t>
      </w:r>
      <w:proofErr w:type="spellEnd"/>
      <w:r w:rsidR="00B00046">
        <w:t xml:space="preserve"> configuration (as identified by the </w:t>
      </w:r>
      <w:proofErr w:type="spellStart"/>
      <w:r w:rsidR="008905DB" w:rsidRPr="008905DB">
        <w:rPr>
          <w:i/>
          <w:iCs/>
        </w:rPr>
        <w:t>measConfigAppLayerId</w:t>
      </w:r>
      <w:proofErr w:type="spellEnd"/>
      <w:r w:rsidR="008905DB">
        <w:t>)</w:t>
      </w:r>
      <w:r w:rsidR="007E4B03">
        <w:t>.</w:t>
      </w:r>
    </w:p>
    <w:p w14:paraId="14B48BBB" w14:textId="195DA816" w:rsidR="00DD3CC9" w:rsidRDefault="00DD3CC9" w:rsidP="00DD3CC9">
      <w:pPr>
        <w:pStyle w:val="Proposal"/>
      </w:pPr>
      <w:bookmarkStart w:id="5" w:name="_Toc95761872"/>
      <w:r>
        <w:t xml:space="preserve">The UE AS should discard </w:t>
      </w:r>
      <w:proofErr w:type="spellStart"/>
      <w:r>
        <w:t>RVQoE</w:t>
      </w:r>
      <w:proofErr w:type="spellEnd"/>
      <w:r>
        <w:t xml:space="preserve"> reports it receives from the UE application layer while </w:t>
      </w:r>
      <w:proofErr w:type="spellStart"/>
      <w:r>
        <w:t>RVQoE</w:t>
      </w:r>
      <w:proofErr w:type="spellEnd"/>
      <w:r>
        <w:t xml:space="preserve"> reporting is paused for the associated </w:t>
      </w:r>
      <w:proofErr w:type="spellStart"/>
      <w:r>
        <w:t>RVQoE</w:t>
      </w:r>
      <w:proofErr w:type="spellEnd"/>
      <w:r>
        <w:t xml:space="preserve"> configuration.</w:t>
      </w:r>
      <w:bookmarkEnd w:id="5"/>
      <w:r>
        <w:t xml:space="preserve"> </w:t>
      </w:r>
    </w:p>
    <w:p w14:paraId="34D1DC52" w14:textId="2F3B22ED" w:rsidR="001848F3" w:rsidRDefault="00D338FB" w:rsidP="00E114DE">
      <w:pPr>
        <w:pStyle w:val="BodyText"/>
      </w:pPr>
      <w:r>
        <w:t xml:space="preserve">Referring to the open issue quoted in the </w:t>
      </w:r>
      <w:r w:rsidR="007D52B0">
        <w:t xml:space="preserve">introduction section, </w:t>
      </w:r>
      <w:proofErr w:type="gramStart"/>
      <w:r w:rsidR="007D52B0">
        <w:t>a</w:t>
      </w:r>
      <w:r w:rsidR="00E07D8E">
        <w:t>s a consequence of</w:t>
      </w:r>
      <w:proofErr w:type="gramEnd"/>
      <w:r w:rsidR="00E07D8E">
        <w:t xml:space="preserve"> the above proposal, </w:t>
      </w:r>
      <w:r>
        <w:t xml:space="preserve">there will be no pending </w:t>
      </w:r>
      <w:proofErr w:type="spellStart"/>
      <w:r>
        <w:t>RVQoE</w:t>
      </w:r>
      <w:proofErr w:type="spellEnd"/>
      <w:r>
        <w:t xml:space="preserve"> reports to deliver if the </w:t>
      </w:r>
      <w:proofErr w:type="spellStart"/>
      <w:r w:rsidR="0065191B">
        <w:t>RVQoE</w:t>
      </w:r>
      <w:proofErr w:type="spellEnd"/>
      <w:r w:rsidR="0065191B">
        <w:t xml:space="preserve"> reporting is resumed after a handover or </w:t>
      </w:r>
      <w:r w:rsidR="00F276BE">
        <w:t>after</w:t>
      </w:r>
      <w:r w:rsidR="0065191B">
        <w:t xml:space="preserve"> the UE’s RRC connection </w:t>
      </w:r>
      <w:r w:rsidR="00F276BE">
        <w:t>has been</w:t>
      </w:r>
      <w:r w:rsidR="0065191B">
        <w:t xml:space="preserve"> resumed </w:t>
      </w:r>
      <w:r w:rsidR="00B04DD4">
        <w:t>(after the UE has been in RRC_INACTIVE state).</w:t>
      </w:r>
    </w:p>
    <w:p w14:paraId="766E12BA" w14:textId="5273F5C1" w:rsidR="00C916B9" w:rsidRPr="0091754F" w:rsidRDefault="00DD3CC9" w:rsidP="0091754F">
      <w:pPr>
        <w:pStyle w:val="Observation"/>
      </w:pPr>
      <w:r>
        <w:t xml:space="preserve">As per proposal 3, there will be no pending </w:t>
      </w:r>
      <w:proofErr w:type="spellStart"/>
      <w:r>
        <w:t>RVQoE</w:t>
      </w:r>
      <w:proofErr w:type="spellEnd"/>
      <w:r>
        <w:t xml:space="preserve"> reports to deliver to the network upon resumption of </w:t>
      </w:r>
      <w:proofErr w:type="spellStart"/>
      <w:r>
        <w:t>RVQoE</w:t>
      </w:r>
      <w:proofErr w:type="spellEnd"/>
      <w:r>
        <w:t xml:space="preserve"> reporting after a handover or RRC resume</w:t>
      </w:r>
      <w:r w:rsidR="00EE44D2">
        <w:t>.</w:t>
      </w:r>
    </w:p>
    <w:p w14:paraId="23BD68D6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22D61E06" w14:textId="6299ADE7" w:rsidR="00F207C5" w:rsidRDefault="00F207C5" w:rsidP="006E1C82">
      <w:pPr>
        <w:pStyle w:val="BodyText"/>
      </w:pPr>
      <w:r>
        <w:t>Observations</w:t>
      </w:r>
      <w:r w:rsidR="006D2A41">
        <w:t>:</w:t>
      </w:r>
    </w:p>
    <w:p w14:paraId="3CB17266" w14:textId="031F595C" w:rsidR="003F0037" w:rsidRDefault="0059397E" w:rsidP="00DB263C">
      <w:pPr>
        <w:pStyle w:val="BodyText"/>
        <w:ind w:left="1701" w:hanging="1701"/>
        <w:rPr>
          <w:b/>
          <w:bCs/>
        </w:rPr>
      </w:pPr>
      <w:r w:rsidRPr="0022652D">
        <w:rPr>
          <w:b/>
          <w:bCs/>
        </w:rPr>
        <w:t>Observation 1</w:t>
      </w:r>
      <w:r w:rsidR="00DB263C" w:rsidRPr="0022652D">
        <w:rPr>
          <w:b/>
          <w:bCs/>
        </w:rPr>
        <w:tab/>
        <w:t xml:space="preserve">Delayed </w:t>
      </w:r>
      <w:proofErr w:type="spellStart"/>
      <w:r w:rsidR="00DB263C" w:rsidRPr="0022652D">
        <w:rPr>
          <w:b/>
          <w:bCs/>
        </w:rPr>
        <w:t>RVQoE</w:t>
      </w:r>
      <w:proofErr w:type="spellEnd"/>
      <w:r w:rsidR="00DB263C" w:rsidRPr="0022652D">
        <w:rPr>
          <w:b/>
          <w:bCs/>
        </w:rPr>
        <w:t xml:space="preserve"> reports, e.g. retroactively delivered after </w:t>
      </w:r>
      <w:proofErr w:type="spellStart"/>
      <w:r w:rsidR="00DB263C" w:rsidRPr="0022652D">
        <w:rPr>
          <w:b/>
          <w:bCs/>
        </w:rPr>
        <w:t>RVQoE</w:t>
      </w:r>
      <w:proofErr w:type="spellEnd"/>
      <w:r w:rsidR="00DB263C" w:rsidRPr="0022652D">
        <w:rPr>
          <w:b/>
          <w:bCs/>
        </w:rPr>
        <w:t xml:space="preserve"> reporting has been paused and resumed, are of little or no value for the RAN when determining optimizing actions based on reported </w:t>
      </w:r>
      <w:proofErr w:type="spellStart"/>
      <w:r w:rsidR="00DB263C" w:rsidRPr="0022652D">
        <w:rPr>
          <w:b/>
          <w:bCs/>
        </w:rPr>
        <w:t>RVQoE</w:t>
      </w:r>
      <w:proofErr w:type="spellEnd"/>
      <w:r w:rsidR="00DB263C" w:rsidRPr="0022652D">
        <w:rPr>
          <w:b/>
          <w:bCs/>
        </w:rPr>
        <w:t xml:space="preserve"> metrics</w:t>
      </w:r>
      <w:r w:rsidR="0022652D" w:rsidRPr="0022652D">
        <w:rPr>
          <w:b/>
          <w:bCs/>
        </w:rPr>
        <w:t>.</w:t>
      </w:r>
    </w:p>
    <w:p w14:paraId="64B3DBA3" w14:textId="08E4B0F9" w:rsidR="0022652D" w:rsidRPr="0022652D" w:rsidRDefault="0022652D" w:rsidP="00DB263C">
      <w:pPr>
        <w:pStyle w:val="BodyText"/>
        <w:ind w:left="1701" w:hanging="1701"/>
        <w:rPr>
          <w:b/>
          <w:bCs/>
        </w:rPr>
      </w:pPr>
      <w:r w:rsidRPr="0022652D">
        <w:rPr>
          <w:b/>
          <w:bCs/>
        </w:rPr>
        <w:t>Observation 2</w:t>
      </w:r>
      <w:r w:rsidRPr="0022652D">
        <w:rPr>
          <w:b/>
          <w:bCs/>
        </w:rPr>
        <w:tab/>
        <w:t xml:space="preserve">As per proposal 3, there will be no pending </w:t>
      </w:r>
      <w:proofErr w:type="spellStart"/>
      <w:r w:rsidRPr="0022652D">
        <w:rPr>
          <w:b/>
          <w:bCs/>
        </w:rPr>
        <w:t>RVQoE</w:t>
      </w:r>
      <w:proofErr w:type="spellEnd"/>
      <w:r w:rsidRPr="0022652D">
        <w:rPr>
          <w:b/>
          <w:bCs/>
        </w:rPr>
        <w:t xml:space="preserve"> reports to deliver to the network upon resumption of </w:t>
      </w:r>
      <w:proofErr w:type="spellStart"/>
      <w:r w:rsidRPr="0022652D">
        <w:rPr>
          <w:b/>
          <w:bCs/>
        </w:rPr>
        <w:t>RVQoE</w:t>
      </w:r>
      <w:proofErr w:type="spellEnd"/>
      <w:r w:rsidRPr="0022652D">
        <w:rPr>
          <w:b/>
          <w:bCs/>
        </w:rPr>
        <w:t xml:space="preserve"> reporting after a handover or RRC resume.</w:t>
      </w:r>
    </w:p>
    <w:p w14:paraId="494772ED" w14:textId="0B4A9EC1" w:rsidR="006E1C82" w:rsidRDefault="008E065E" w:rsidP="006E1C82">
      <w:pPr>
        <w:pStyle w:val="BodyText"/>
      </w:pPr>
      <w:r w:rsidRPr="00CE0424">
        <w:t>Based on</w:t>
      </w:r>
      <w:r w:rsidR="00F207C5">
        <w:t xml:space="preserve"> these observations and</w:t>
      </w:r>
      <w:r w:rsidRPr="00CE0424">
        <w:t xml:space="preserve">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="00D01749">
        <w:t xml:space="preserve"> the following is </w:t>
      </w:r>
      <w:r w:rsidRPr="00CE0424">
        <w:t>propose</w:t>
      </w:r>
      <w:r w:rsidR="00D01749">
        <w:t>d</w:t>
      </w:r>
      <w:r w:rsidRPr="00CE0424">
        <w:t>:</w:t>
      </w:r>
    </w:p>
    <w:p w14:paraId="3F3CA376" w14:textId="7AE7F651" w:rsidR="00233F9A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95761870" w:history="1">
        <w:r w:rsidR="00233F9A" w:rsidRPr="00260496">
          <w:rPr>
            <w:rStyle w:val="Hyperlink"/>
            <w:noProof/>
          </w:rPr>
          <w:t>Proposal 1</w:t>
        </w:r>
        <w:r w:rsidR="00233F9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233F9A" w:rsidRPr="00260496">
          <w:rPr>
            <w:rStyle w:val="Hyperlink"/>
            <w:noProof/>
          </w:rPr>
          <w:t>When a UE with paused QoE configuration connects in a new cell (as a result of handover or RRC resume), unless the new gNB releases the QoE configuration, the UE sends any pending QoE reports to the new gNB when/if the new gNB resumes QoE reporting in the UE.</w:t>
        </w:r>
      </w:hyperlink>
    </w:p>
    <w:p w14:paraId="1457A99B" w14:textId="7B02BA8A" w:rsidR="00233F9A" w:rsidRDefault="00233F9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95761871" w:history="1">
        <w:r w:rsidRPr="00260496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260496">
          <w:rPr>
            <w:rStyle w:val="Hyperlink"/>
            <w:noProof/>
          </w:rPr>
          <w:t>The UE AS does not forward a received indication to pause or resume RAN visible QoE reporting to the UE’s application layer.</w:t>
        </w:r>
      </w:hyperlink>
    </w:p>
    <w:p w14:paraId="02125A95" w14:textId="5486163A" w:rsidR="00233F9A" w:rsidRDefault="00233F9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95761872" w:history="1">
        <w:r w:rsidRPr="00260496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260496">
          <w:rPr>
            <w:rStyle w:val="Hyperlink"/>
            <w:noProof/>
          </w:rPr>
          <w:t>The UE AS should discard RVQoE reports it receives from the UE application layer while RVQoE reporting is paused for the associated RVQoE configuration.</w:t>
        </w:r>
      </w:hyperlink>
    </w:p>
    <w:p w14:paraId="555F807E" w14:textId="18102A8A" w:rsidR="00C01F33" w:rsidRPr="006A4E04" w:rsidRDefault="006E1C82" w:rsidP="006A4E04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</w:p>
    <w:p w14:paraId="4BD14594" w14:textId="77777777" w:rsidR="00F507D1" w:rsidRPr="00CE0424" w:rsidRDefault="00F507D1" w:rsidP="00CE0424">
      <w:pPr>
        <w:pStyle w:val="Heading1"/>
      </w:pPr>
      <w:bookmarkStart w:id="6" w:name="_In-sequence_SDU_delivery"/>
      <w:bookmarkEnd w:id="6"/>
      <w:r w:rsidRPr="00CE0424">
        <w:t>References</w:t>
      </w:r>
    </w:p>
    <w:p w14:paraId="412C9332" w14:textId="414D2953" w:rsidR="00776183" w:rsidRDefault="00776183" w:rsidP="002103F2">
      <w:pPr>
        <w:pStyle w:val="Reference"/>
        <w:numPr>
          <w:ilvl w:val="0"/>
          <w:numId w:val="0"/>
        </w:numPr>
      </w:pPr>
    </w:p>
    <w:p w14:paraId="0882B2E8" w14:textId="77777777" w:rsidR="00A54774" w:rsidRPr="006A4E04" w:rsidRDefault="00A54774" w:rsidP="00A54774">
      <w:pPr>
        <w:pStyle w:val="BodyText"/>
        <w:rPr>
          <w:b/>
          <w:bCs/>
        </w:rPr>
      </w:pPr>
    </w:p>
    <w:sectPr w:rsidR="00A54774" w:rsidRPr="006A4E0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19554E" w14:textId="77777777" w:rsidR="00210FC6" w:rsidRDefault="00210FC6">
      <w:r>
        <w:separator/>
      </w:r>
    </w:p>
  </w:endnote>
  <w:endnote w:type="continuationSeparator" w:id="0">
    <w:p w14:paraId="4349E41A" w14:textId="77777777" w:rsidR="00210FC6" w:rsidRDefault="00210FC6">
      <w:r>
        <w:continuationSeparator/>
      </w:r>
    </w:p>
  </w:endnote>
  <w:endnote w:type="continuationNotice" w:id="1">
    <w:p w14:paraId="67FC6A6D" w14:textId="77777777" w:rsidR="00210FC6" w:rsidRDefault="00210F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38E8A" w14:textId="77777777" w:rsidR="004C4C24" w:rsidRDefault="004C4C2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1E7A37" w14:textId="77777777" w:rsidR="00210FC6" w:rsidRDefault="00210FC6">
      <w:r>
        <w:separator/>
      </w:r>
    </w:p>
  </w:footnote>
  <w:footnote w:type="continuationSeparator" w:id="0">
    <w:p w14:paraId="60A97327" w14:textId="77777777" w:rsidR="00210FC6" w:rsidRDefault="00210FC6">
      <w:r>
        <w:continuationSeparator/>
      </w:r>
    </w:p>
  </w:footnote>
  <w:footnote w:type="continuationNotice" w:id="1">
    <w:p w14:paraId="0857B84D" w14:textId="77777777" w:rsidR="00210FC6" w:rsidRDefault="00210FC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0D81CD" w14:textId="77777777" w:rsidR="004C4C24" w:rsidRDefault="004C4C2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970AA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76BC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E127ED7"/>
    <w:multiLevelType w:val="hybridMultilevel"/>
    <w:tmpl w:val="8DF2ED2C"/>
    <w:lvl w:ilvl="0" w:tplc="58A8BAF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</w:lvl>
    <w:lvl w:ilvl="1" w:tplc="FBD6DFF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5E2731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650C7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2680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78730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FC06EA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BE64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A3C09E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AA46647"/>
    <w:multiLevelType w:val="hybridMultilevel"/>
    <w:tmpl w:val="43E4057E"/>
    <w:lvl w:ilvl="0" w:tplc="3434F72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38743C08"/>
    <w:lvl w:ilvl="0" w:tplc="67C4672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 w15:restartNumberingAfterBreak="0">
    <w:nsid w:val="79BB4C0E"/>
    <w:multiLevelType w:val="multilevel"/>
    <w:tmpl w:val="79BB4C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10"/>
  </w:num>
  <w:num w:numId="5">
    <w:abstractNumId w:val="11"/>
  </w:num>
  <w:num w:numId="6">
    <w:abstractNumId w:val="12"/>
  </w:num>
  <w:num w:numId="7">
    <w:abstractNumId w:val="5"/>
  </w:num>
  <w:num w:numId="8">
    <w:abstractNumId w:val="6"/>
  </w:num>
  <w:num w:numId="9">
    <w:abstractNumId w:val="4"/>
  </w:num>
  <w:num w:numId="10">
    <w:abstractNumId w:val="15"/>
  </w:num>
  <w:num w:numId="11">
    <w:abstractNumId w:val="7"/>
  </w:num>
  <w:num w:numId="12">
    <w:abstractNumId w:val="13"/>
  </w:num>
  <w:num w:numId="13">
    <w:abstractNumId w:val="14"/>
  </w:num>
  <w:num w:numId="14">
    <w:abstractNumId w:val="3"/>
  </w:num>
  <w:num w:numId="15">
    <w:abstractNumId w:val="1"/>
  </w:num>
  <w:num w:numId="16">
    <w:abstractNumId w:val="0"/>
  </w:num>
  <w:num w:numId="17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821"/>
    <w:rsid w:val="000006E1"/>
    <w:rsid w:val="00000FAE"/>
    <w:rsid w:val="00000FD0"/>
    <w:rsid w:val="00001452"/>
    <w:rsid w:val="000023B8"/>
    <w:rsid w:val="00002A37"/>
    <w:rsid w:val="0000564C"/>
    <w:rsid w:val="0000609F"/>
    <w:rsid w:val="00006446"/>
    <w:rsid w:val="00006896"/>
    <w:rsid w:val="00007959"/>
    <w:rsid w:val="00007CDC"/>
    <w:rsid w:val="00011B28"/>
    <w:rsid w:val="0001373B"/>
    <w:rsid w:val="00015D15"/>
    <w:rsid w:val="00016285"/>
    <w:rsid w:val="000166AF"/>
    <w:rsid w:val="000170F0"/>
    <w:rsid w:val="00017479"/>
    <w:rsid w:val="000217F0"/>
    <w:rsid w:val="00024D4D"/>
    <w:rsid w:val="00024D61"/>
    <w:rsid w:val="00024E72"/>
    <w:rsid w:val="0002564D"/>
    <w:rsid w:val="00025ECA"/>
    <w:rsid w:val="000274CE"/>
    <w:rsid w:val="0003153F"/>
    <w:rsid w:val="000325B8"/>
    <w:rsid w:val="0003357D"/>
    <w:rsid w:val="00034C15"/>
    <w:rsid w:val="00036BA1"/>
    <w:rsid w:val="0004001C"/>
    <w:rsid w:val="000422E2"/>
    <w:rsid w:val="00042F22"/>
    <w:rsid w:val="000444EF"/>
    <w:rsid w:val="00047EF6"/>
    <w:rsid w:val="00050A03"/>
    <w:rsid w:val="000525ED"/>
    <w:rsid w:val="000529BB"/>
    <w:rsid w:val="00052A07"/>
    <w:rsid w:val="000534E3"/>
    <w:rsid w:val="0005606A"/>
    <w:rsid w:val="00057117"/>
    <w:rsid w:val="000616E7"/>
    <w:rsid w:val="000626DC"/>
    <w:rsid w:val="00063AB9"/>
    <w:rsid w:val="0006487E"/>
    <w:rsid w:val="00065E1A"/>
    <w:rsid w:val="0006791E"/>
    <w:rsid w:val="00077E5F"/>
    <w:rsid w:val="0008036A"/>
    <w:rsid w:val="00081330"/>
    <w:rsid w:val="000819F3"/>
    <w:rsid w:val="00081AE6"/>
    <w:rsid w:val="00081EE5"/>
    <w:rsid w:val="00083D87"/>
    <w:rsid w:val="00084357"/>
    <w:rsid w:val="000855EB"/>
    <w:rsid w:val="0008584F"/>
    <w:rsid w:val="00085B52"/>
    <w:rsid w:val="000866F2"/>
    <w:rsid w:val="00086BDD"/>
    <w:rsid w:val="000872CF"/>
    <w:rsid w:val="000878EC"/>
    <w:rsid w:val="0009009F"/>
    <w:rsid w:val="00091488"/>
    <w:rsid w:val="00091557"/>
    <w:rsid w:val="0009183C"/>
    <w:rsid w:val="00091A0B"/>
    <w:rsid w:val="000924C1"/>
    <w:rsid w:val="000924F0"/>
    <w:rsid w:val="00093474"/>
    <w:rsid w:val="00094E09"/>
    <w:rsid w:val="0009510F"/>
    <w:rsid w:val="00096298"/>
    <w:rsid w:val="000A1526"/>
    <w:rsid w:val="000A1B7B"/>
    <w:rsid w:val="000A3F11"/>
    <w:rsid w:val="000A56F2"/>
    <w:rsid w:val="000B2719"/>
    <w:rsid w:val="000B3A8F"/>
    <w:rsid w:val="000B4063"/>
    <w:rsid w:val="000B479A"/>
    <w:rsid w:val="000B4AB9"/>
    <w:rsid w:val="000B58C3"/>
    <w:rsid w:val="000B601F"/>
    <w:rsid w:val="000B61E9"/>
    <w:rsid w:val="000B66AF"/>
    <w:rsid w:val="000B6D65"/>
    <w:rsid w:val="000B71A9"/>
    <w:rsid w:val="000C165A"/>
    <w:rsid w:val="000C2946"/>
    <w:rsid w:val="000C2E19"/>
    <w:rsid w:val="000D008A"/>
    <w:rsid w:val="000D06A7"/>
    <w:rsid w:val="000D0D07"/>
    <w:rsid w:val="000D230E"/>
    <w:rsid w:val="000D2CEB"/>
    <w:rsid w:val="000D431C"/>
    <w:rsid w:val="000D4797"/>
    <w:rsid w:val="000D5A63"/>
    <w:rsid w:val="000E0527"/>
    <w:rsid w:val="000E1E92"/>
    <w:rsid w:val="000E20B6"/>
    <w:rsid w:val="000E22B9"/>
    <w:rsid w:val="000E5F45"/>
    <w:rsid w:val="000E794D"/>
    <w:rsid w:val="000F06D6"/>
    <w:rsid w:val="000F0AB9"/>
    <w:rsid w:val="000F0EB1"/>
    <w:rsid w:val="000F0FE0"/>
    <w:rsid w:val="000F1106"/>
    <w:rsid w:val="000F1312"/>
    <w:rsid w:val="000F1A8E"/>
    <w:rsid w:val="000F2894"/>
    <w:rsid w:val="000F2D09"/>
    <w:rsid w:val="000F3705"/>
    <w:rsid w:val="000F3BE9"/>
    <w:rsid w:val="000F3F6C"/>
    <w:rsid w:val="000F47C3"/>
    <w:rsid w:val="000F6111"/>
    <w:rsid w:val="000F6DF3"/>
    <w:rsid w:val="001005FF"/>
    <w:rsid w:val="00100CF6"/>
    <w:rsid w:val="00103F29"/>
    <w:rsid w:val="00104E8A"/>
    <w:rsid w:val="001062FB"/>
    <w:rsid w:val="001063E6"/>
    <w:rsid w:val="00107A6B"/>
    <w:rsid w:val="00107F35"/>
    <w:rsid w:val="00110F59"/>
    <w:rsid w:val="00111864"/>
    <w:rsid w:val="0011199B"/>
    <w:rsid w:val="00111B19"/>
    <w:rsid w:val="001122A4"/>
    <w:rsid w:val="00112A0A"/>
    <w:rsid w:val="00113CF4"/>
    <w:rsid w:val="00114D27"/>
    <w:rsid w:val="001153EA"/>
    <w:rsid w:val="00115643"/>
    <w:rsid w:val="00116101"/>
    <w:rsid w:val="00116765"/>
    <w:rsid w:val="001219F5"/>
    <w:rsid w:val="00121A20"/>
    <w:rsid w:val="0012377F"/>
    <w:rsid w:val="00123FC1"/>
    <w:rsid w:val="00124314"/>
    <w:rsid w:val="00125783"/>
    <w:rsid w:val="00125910"/>
    <w:rsid w:val="00126B4A"/>
    <w:rsid w:val="0013026F"/>
    <w:rsid w:val="0013240B"/>
    <w:rsid w:val="00132F13"/>
    <w:rsid w:val="00132FD0"/>
    <w:rsid w:val="00134180"/>
    <w:rsid w:val="001344C0"/>
    <w:rsid w:val="001346FA"/>
    <w:rsid w:val="00135252"/>
    <w:rsid w:val="001353D2"/>
    <w:rsid w:val="001360C1"/>
    <w:rsid w:val="00136968"/>
    <w:rsid w:val="00136F8E"/>
    <w:rsid w:val="00137AB5"/>
    <w:rsid w:val="00137F0B"/>
    <w:rsid w:val="00143088"/>
    <w:rsid w:val="00144BA2"/>
    <w:rsid w:val="00144F60"/>
    <w:rsid w:val="00145802"/>
    <w:rsid w:val="001464B7"/>
    <w:rsid w:val="00150C4F"/>
    <w:rsid w:val="0015137B"/>
    <w:rsid w:val="00151728"/>
    <w:rsid w:val="00151B08"/>
    <w:rsid w:val="00151E23"/>
    <w:rsid w:val="001526E0"/>
    <w:rsid w:val="00152737"/>
    <w:rsid w:val="001551B5"/>
    <w:rsid w:val="00156387"/>
    <w:rsid w:val="001572FB"/>
    <w:rsid w:val="00160B7C"/>
    <w:rsid w:val="00160D9C"/>
    <w:rsid w:val="00161012"/>
    <w:rsid w:val="001612FE"/>
    <w:rsid w:val="0016143B"/>
    <w:rsid w:val="001622DE"/>
    <w:rsid w:val="00162A24"/>
    <w:rsid w:val="001653BD"/>
    <w:rsid w:val="001659C1"/>
    <w:rsid w:val="00167993"/>
    <w:rsid w:val="001702BB"/>
    <w:rsid w:val="00170C1A"/>
    <w:rsid w:val="00170CD5"/>
    <w:rsid w:val="00170EC9"/>
    <w:rsid w:val="00172540"/>
    <w:rsid w:val="00173A8E"/>
    <w:rsid w:val="0017502C"/>
    <w:rsid w:val="001761D7"/>
    <w:rsid w:val="0018011E"/>
    <w:rsid w:val="001807AB"/>
    <w:rsid w:val="0018143F"/>
    <w:rsid w:val="00181FF8"/>
    <w:rsid w:val="00183B9C"/>
    <w:rsid w:val="0018473A"/>
    <w:rsid w:val="001848F3"/>
    <w:rsid w:val="001857D2"/>
    <w:rsid w:val="0018610D"/>
    <w:rsid w:val="00186726"/>
    <w:rsid w:val="001907DE"/>
    <w:rsid w:val="00190A44"/>
    <w:rsid w:val="00190AC1"/>
    <w:rsid w:val="0019249A"/>
    <w:rsid w:val="0019341A"/>
    <w:rsid w:val="00193490"/>
    <w:rsid w:val="00195A0D"/>
    <w:rsid w:val="00196749"/>
    <w:rsid w:val="00197604"/>
    <w:rsid w:val="00197DF9"/>
    <w:rsid w:val="001A01CE"/>
    <w:rsid w:val="001A1987"/>
    <w:rsid w:val="001A2564"/>
    <w:rsid w:val="001A6173"/>
    <w:rsid w:val="001A64B8"/>
    <w:rsid w:val="001A6CBA"/>
    <w:rsid w:val="001B0D97"/>
    <w:rsid w:val="001B2059"/>
    <w:rsid w:val="001B5672"/>
    <w:rsid w:val="001B5A5D"/>
    <w:rsid w:val="001B6EE2"/>
    <w:rsid w:val="001C0368"/>
    <w:rsid w:val="001C1CE5"/>
    <w:rsid w:val="001C3D2A"/>
    <w:rsid w:val="001D1818"/>
    <w:rsid w:val="001D2DC6"/>
    <w:rsid w:val="001D4589"/>
    <w:rsid w:val="001D467D"/>
    <w:rsid w:val="001D51BA"/>
    <w:rsid w:val="001D53E7"/>
    <w:rsid w:val="001D6342"/>
    <w:rsid w:val="001D6352"/>
    <w:rsid w:val="001D6D53"/>
    <w:rsid w:val="001E507E"/>
    <w:rsid w:val="001E58E2"/>
    <w:rsid w:val="001E7AED"/>
    <w:rsid w:val="001F055B"/>
    <w:rsid w:val="001F0870"/>
    <w:rsid w:val="001F1A76"/>
    <w:rsid w:val="001F3916"/>
    <w:rsid w:val="001F3C1F"/>
    <w:rsid w:val="001F53C0"/>
    <w:rsid w:val="001F54C5"/>
    <w:rsid w:val="001F662C"/>
    <w:rsid w:val="001F7074"/>
    <w:rsid w:val="001F7818"/>
    <w:rsid w:val="00200490"/>
    <w:rsid w:val="00201F3A"/>
    <w:rsid w:val="00202A7C"/>
    <w:rsid w:val="00203D20"/>
    <w:rsid w:val="00203F96"/>
    <w:rsid w:val="00204E18"/>
    <w:rsid w:val="00204EFC"/>
    <w:rsid w:val="002069B2"/>
    <w:rsid w:val="00206E77"/>
    <w:rsid w:val="00207FA3"/>
    <w:rsid w:val="002103F2"/>
    <w:rsid w:val="00210FC6"/>
    <w:rsid w:val="00214DA8"/>
    <w:rsid w:val="00215423"/>
    <w:rsid w:val="002158FA"/>
    <w:rsid w:val="0021711A"/>
    <w:rsid w:val="00217F42"/>
    <w:rsid w:val="00220210"/>
    <w:rsid w:val="00220600"/>
    <w:rsid w:val="00222470"/>
    <w:rsid w:val="002224DB"/>
    <w:rsid w:val="00223FCB"/>
    <w:rsid w:val="00223FE3"/>
    <w:rsid w:val="00224F87"/>
    <w:rsid w:val="002252C3"/>
    <w:rsid w:val="00225C54"/>
    <w:rsid w:val="0022652D"/>
    <w:rsid w:val="002271C9"/>
    <w:rsid w:val="00230765"/>
    <w:rsid w:val="00230D18"/>
    <w:rsid w:val="00230E29"/>
    <w:rsid w:val="002319E4"/>
    <w:rsid w:val="00233870"/>
    <w:rsid w:val="00233F9A"/>
    <w:rsid w:val="00235632"/>
    <w:rsid w:val="00235872"/>
    <w:rsid w:val="002366AC"/>
    <w:rsid w:val="0023750E"/>
    <w:rsid w:val="00237E96"/>
    <w:rsid w:val="00241559"/>
    <w:rsid w:val="00242777"/>
    <w:rsid w:val="00242E8C"/>
    <w:rsid w:val="002435B3"/>
    <w:rsid w:val="002457F1"/>
    <w:rsid w:val="002458EB"/>
    <w:rsid w:val="002500C8"/>
    <w:rsid w:val="00250246"/>
    <w:rsid w:val="00256335"/>
    <w:rsid w:val="002570A8"/>
    <w:rsid w:val="00257543"/>
    <w:rsid w:val="00260849"/>
    <w:rsid w:val="00261671"/>
    <w:rsid w:val="002617E7"/>
    <w:rsid w:val="00262B9D"/>
    <w:rsid w:val="00264228"/>
    <w:rsid w:val="00264334"/>
    <w:rsid w:val="002646E5"/>
    <w:rsid w:val="0026473E"/>
    <w:rsid w:val="00266214"/>
    <w:rsid w:val="002672CB"/>
    <w:rsid w:val="00267C83"/>
    <w:rsid w:val="00270C0C"/>
    <w:rsid w:val="0027144F"/>
    <w:rsid w:val="00271813"/>
    <w:rsid w:val="00271F3A"/>
    <w:rsid w:val="00273278"/>
    <w:rsid w:val="002737F4"/>
    <w:rsid w:val="00275EFB"/>
    <w:rsid w:val="002805F5"/>
    <w:rsid w:val="00280751"/>
    <w:rsid w:val="0028280A"/>
    <w:rsid w:val="002830A6"/>
    <w:rsid w:val="002837E7"/>
    <w:rsid w:val="00284582"/>
    <w:rsid w:val="0028513F"/>
    <w:rsid w:val="00285439"/>
    <w:rsid w:val="00286964"/>
    <w:rsid w:val="00286ACD"/>
    <w:rsid w:val="00287838"/>
    <w:rsid w:val="002907B5"/>
    <w:rsid w:val="00290AF4"/>
    <w:rsid w:val="00292EB7"/>
    <w:rsid w:val="00294F0C"/>
    <w:rsid w:val="00296227"/>
    <w:rsid w:val="00296F44"/>
    <w:rsid w:val="0029777D"/>
    <w:rsid w:val="002A055E"/>
    <w:rsid w:val="002A0C63"/>
    <w:rsid w:val="002A0D0B"/>
    <w:rsid w:val="002A1D4E"/>
    <w:rsid w:val="002A2283"/>
    <w:rsid w:val="002A2869"/>
    <w:rsid w:val="002A3839"/>
    <w:rsid w:val="002A3E0D"/>
    <w:rsid w:val="002A7598"/>
    <w:rsid w:val="002B0652"/>
    <w:rsid w:val="002B0821"/>
    <w:rsid w:val="002B2185"/>
    <w:rsid w:val="002B23C0"/>
    <w:rsid w:val="002B24D6"/>
    <w:rsid w:val="002B3D69"/>
    <w:rsid w:val="002B71CC"/>
    <w:rsid w:val="002C41E6"/>
    <w:rsid w:val="002D0401"/>
    <w:rsid w:val="002D071A"/>
    <w:rsid w:val="002D091E"/>
    <w:rsid w:val="002D15C1"/>
    <w:rsid w:val="002D34B2"/>
    <w:rsid w:val="002D43F6"/>
    <w:rsid w:val="002D48B0"/>
    <w:rsid w:val="002D5B37"/>
    <w:rsid w:val="002D7637"/>
    <w:rsid w:val="002E17F2"/>
    <w:rsid w:val="002E2FAF"/>
    <w:rsid w:val="002E5123"/>
    <w:rsid w:val="002E56F6"/>
    <w:rsid w:val="002E6F21"/>
    <w:rsid w:val="002E7065"/>
    <w:rsid w:val="002E7CAE"/>
    <w:rsid w:val="002F2771"/>
    <w:rsid w:val="002F37A9"/>
    <w:rsid w:val="002F58E5"/>
    <w:rsid w:val="00300683"/>
    <w:rsid w:val="00300AA2"/>
    <w:rsid w:val="00301CE6"/>
    <w:rsid w:val="0030256B"/>
    <w:rsid w:val="00302B8F"/>
    <w:rsid w:val="003041F5"/>
    <w:rsid w:val="0030501F"/>
    <w:rsid w:val="00306C00"/>
    <w:rsid w:val="00307361"/>
    <w:rsid w:val="00307BA1"/>
    <w:rsid w:val="003109F6"/>
    <w:rsid w:val="00310CBC"/>
    <w:rsid w:val="00311702"/>
    <w:rsid w:val="00311E82"/>
    <w:rsid w:val="003137E7"/>
    <w:rsid w:val="00313FD6"/>
    <w:rsid w:val="003143BD"/>
    <w:rsid w:val="00314B64"/>
    <w:rsid w:val="0031501E"/>
    <w:rsid w:val="00315363"/>
    <w:rsid w:val="003167E0"/>
    <w:rsid w:val="003169C6"/>
    <w:rsid w:val="003203ED"/>
    <w:rsid w:val="00322262"/>
    <w:rsid w:val="00322C9F"/>
    <w:rsid w:val="00323077"/>
    <w:rsid w:val="00323E31"/>
    <w:rsid w:val="00324D23"/>
    <w:rsid w:val="00324E5C"/>
    <w:rsid w:val="0033108B"/>
    <w:rsid w:val="00331751"/>
    <w:rsid w:val="00333B33"/>
    <w:rsid w:val="00334579"/>
    <w:rsid w:val="00335513"/>
    <w:rsid w:val="00335858"/>
    <w:rsid w:val="003365FA"/>
    <w:rsid w:val="00336620"/>
    <w:rsid w:val="00336BDA"/>
    <w:rsid w:val="0034158C"/>
    <w:rsid w:val="00342BD7"/>
    <w:rsid w:val="00343267"/>
    <w:rsid w:val="0034421E"/>
    <w:rsid w:val="0034565E"/>
    <w:rsid w:val="0034601D"/>
    <w:rsid w:val="00346DB5"/>
    <w:rsid w:val="003477B1"/>
    <w:rsid w:val="0035310E"/>
    <w:rsid w:val="00354BBC"/>
    <w:rsid w:val="00356E34"/>
    <w:rsid w:val="00357039"/>
    <w:rsid w:val="00357380"/>
    <w:rsid w:val="003602D9"/>
    <w:rsid w:val="003604CE"/>
    <w:rsid w:val="00361AF3"/>
    <w:rsid w:val="0036299B"/>
    <w:rsid w:val="00365775"/>
    <w:rsid w:val="00366DE6"/>
    <w:rsid w:val="0036737E"/>
    <w:rsid w:val="00367431"/>
    <w:rsid w:val="0037067A"/>
    <w:rsid w:val="00370E47"/>
    <w:rsid w:val="00371500"/>
    <w:rsid w:val="00371514"/>
    <w:rsid w:val="003716B1"/>
    <w:rsid w:val="00371B4E"/>
    <w:rsid w:val="00372853"/>
    <w:rsid w:val="003742AC"/>
    <w:rsid w:val="0037539F"/>
    <w:rsid w:val="00376D63"/>
    <w:rsid w:val="00377701"/>
    <w:rsid w:val="00377CE1"/>
    <w:rsid w:val="00380D25"/>
    <w:rsid w:val="00382023"/>
    <w:rsid w:val="0038376A"/>
    <w:rsid w:val="00384F47"/>
    <w:rsid w:val="00385B3C"/>
    <w:rsid w:val="00385BF0"/>
    <w:rsid w:val="00387909"/>
    <w:rsid w:val="00391125"/>
    <w:rsid w:val="003918A6"/>
    <w:rsid w:val="00392BE3"/>
    <w:rsid w:val="003939FF"/>
    <w:rsid w:val="00396744"/>
    <w:rsid w:val="00397345"/>
    <w:rsid w:val="003A0A1A"/>
    <w:rsid w:val="003A1A76"/>
    <w:rsid w:val="003A1BDA"/>
    <w:rsid w:val="003A2223"/>
    <w:rsid w:val="003A2A0F"/>
    <w:rsid w:val="003A3FCB"/>
    <w:rsid w:val="003A45A1"/>
    <w:rsid w:val="003A561A"/>
    <w:rsid w:val="003A5B0A"/>
    <w:rsid w:val="003A6BAC"/>
    <w:rsid w:val="003A6C88"/>
    <w:rsid w:val="003A70A4"/>
    <w:rsid w:val="003A7EF3"/>
    <w:rsid w:val="003B0623"/>
    <w:rsid w:val="003B1201"/>
    <w:rsid w:val="003B159C"/>
    <w:rsid w:val="003B1FDE"/>
    <w:rsid w:val="003B252E"/>
    <w:rsid w:val="003B30CC"/>
    <w:rsid w:val="003B369F"/>
    <w:rsid w:val="003B36A3"/>
    <w:rsid w:val="003B52DC"/>
    <w:rsid w:val="003B64BB"/>
    <w:rsid w:val="003B7933"/>
    <w:rsid w:val="003B7C46"/>
    <w:rsid w:val="003B7F70"/>
    <w:rsid w:val="003B7FE5"/>
    <w:rsid w:val="003C11C8"/>
    <w:rsid w:val="003C1F41"/>
    <w:rsid w:val="003C2702"/>
    <w:rsid w:val="003C5F4C"/>
    <w:rsid w:val="003C7806"/>
    <w:rsid w:val="003D0FAA"/>
    <w:rsid w:val="003D109F"/>
    <w:rsid w:val="003D1736"/>
    <w:rsid w:val="003D2478"/>
    <w:rsid w:val="003D2A9A"/>
    <w:rsid w:val="003D3C45"/>
    <w:rsid w:val="003D5A9B"/>
    <w:rsid w:val="003D5B1F"/>
    <w:rsid w:val="003D7A9E"/>
    <w:rsid w:val="003E15FA"/>
    <w:rsid w:val="003E2597"/>
    <w:rsid w:val="003E3BEE"/>
    <w:rsid w:val="003E424D"/>
    <w:rsid w:val="003E454B"/>
    <w:rsid w:val="003E55E4"/>
    <w:rsid w:val="003E6D21"/>
    <w:rsid w:val="003E74E3"/>
    <w:rsid w:val="003F0037"/>
    <w:rsid w:val="003F05C7"/>
    <w:rsid w:val="003F102B"/>
    <w:rsid w:val="003F1EBA"/>
    <w:rsid w:val="003F24E4"/>
    <w:rsid w:val="003F2CD4"/>
    <w:rsid w:val="003F6BBE"/>
    <w:rsid w:val="003F6F2F"/>
    <w:rsid w:val="004000E8"/>
    <w:rsid w:val="00401AD9"/>
    <w:rsid w:val="004020B8"/>
    <w:rsid w:val="00402E2B"/>
    <w:rsid w:val="00403876"/>
    <w:rsid w:val="00404EA8"/>
    <w:rsid w:val="0040512B"/>
    <w:rsid w:val="004052CF"/>
    <w:rsid w:val="00405CA5"/>
    <w:rsid w:val="004066CA"/>
    <w:rsid w:val="00407CD3"/>
    <w:rsid w:val="00410134"/>
    <w:rsid w:val="00410B72"/>
    <w:rsid w:val="00410F18"/>
    <w:rsid w:val="00411753"/>
    <w:rsid w:val="0041263E"/>
    <w:rsid w:val="00413014"/>
    <w:rsid w:val="00413AAC"/>
    <w:rsid w:val="00413E92"/>
    <w:rsid w:val="00414357"/>
    <w:rsid w:val="00417CC3"/>
    <w:rsid w:val="004201E8"/>
    <w:rsid w:val="00421105"/>
    <w:rsid w:val="004217A3"/>
    <w:rsid w:val="00421C87"/>
    <w:rsid w:val="00422AA4"/>
    <w:rsid w:val="00423BA7"/>
    <w:rsid w:val="004242F4"/>
    <w:rsid w:val="004266D0"/>
    <w:rsid w:val="00426D07"/>
    <w:rsid w:val="00427248"/>
    <w:rsid w:val="00430309"/>
    <w:rsid w:val="00430DFB"/>
    <w:rsid w:val="004331B7"/>
    <w:rsid w:val="00435672"/>
    <w:rsid w:val="00437447"/>
    <w:rsid w:val="00441A92"/>
    <w:rsid w:val="004431DC"/>
    <w:rsid w:val="0044382C"/>
    <w:rsid w:val="00443B36"/>
    <w:rsid w:val="0044473A"/>
    <w:rsid w:val="00444F56"/>
    <w:rsid w:val="00444F7B"/>
    <w:rsid w:val="00446488"/>
    <w:rsid w:val="00447AFE"/>
    <w:rsid w:val="004517A8"/>
    <w:rsid w:val="004517AA"/>
    <w:rsid w:val="00452CAC"/>
    <w:rsid w:val="00455A89"/>
    <w:rsid w:val="00457565"/>
    <w:rsid w:val="00457B71"/>
    <w:rsid w:val="00460337"/>
    <w:rsid w:val="00462B1E"/>
    <w:rsid w:val="00462F8D"/>
    <w:rsid w:val="004639E2"/>
    <w:rsid w:val="0046419D"/>
    <w:rsid w:val="004643FE"/>
    <w:rsid w:val="004669E2"/>
    <w:rsid w:val="004700CB"/>
    <w:rsid w:val="00470346"/>
    <w:rsid w:val="00470712"/>
    <w:rsid w:val="00470C31"/>
    <w:rsid w:val="00471DE0"/>
    <w:rsid w:val="004734D0"/>
    <w:rsid w:val="0047556B"/>
    <w:rsid w:val="004769EB"/>
    <w:rsid w:val="00477768"/>
    <w:rsid w:val="00481515"/>
    <w:rsid w:val="00481CB6"/>
    <w:rsid w:val="00482B11"/>
    <w:rsid w:val="00482BBC"/>
    <w:rsid w:val="00482E4B"/>
    <w:rsid w:val="0048348A"/>
    <w:rsid w:val="00484BD0"/>
    <w:rsid w:val="00485238"/>
    <w:rsid w:val="004865BF"/>
    <w:rsid w:val="0049094A"/>
    <w:rsid w:val="0049100B"/>
    <w:rsid w:val="00492090"/>
    <w:rsid w:val="00492BC5"/>
    <w:rsid w:val="00494EF7"/>
    <w:rsid w:val="00495EF3"/>
    <w:rsid w:val="00496265"/>
    <w:rsid w:val="004964F1"/>
    <w:rsid w:val="00497422"/>
    <w:rsid w:val="004A13A6"/>
    <w:rsid w:val="004A16BC"/>
    <w:rsid w:val="004A2B94"/>
    <w:rsid w:val="004A4787"/>
    <w:rsid w:val="004A6245"/>
    <w:rsid w:val="004A664E"/>
    <w:rsid w:val="004A78EB"/>
    <w:rsid w:val="004B1E84"/>
    <w:rsid w:val="004B5E31"/>
    <w:rsid w:val="004B6F6A"/>
    <w:rsid w:val="004B6F73"/>
    <w:rsid w:val="004B7C0C"/>
    <w:rsid w:val="004C0972"/>
    <w:rsid w:val="004C3898"/>
    <w:rsid w:val="004C39DB"/>
    <w:rsid w:val="004C43EB"/>
    <w:rsid w:val="004C4C24"/>
    <w:rsid w:val="004D3048"/>
    <w:rsid w:val="004D36B1"/>
    <w:rsid w:val="004D4764"/>
    <w:rsid w:val="004D6AB7"/>
    <w:rsid w:val="004D7EBD"/>
    <w:rsid w:val="004E18B5"/>
    <w:rsid w:val="004E2680"/>
    <w:rsid w:val="004E28F9"/>
    <w:rsid w:val="004E29DA"/>
    <w:rsid w:val="004E3A7D"/>
    <w:rsid w:val="004E4294"/>
    <w:rsid w:val="004E462E"/>
    <w:rsid w:val="004E56DC"/>
    <w:rsid w:val="004E5992"/>
    <w:rsid w:val="004E7585"/>
    <w:rsid w:val="004E76B6"/>
    <w:rsid w:val="004E76F4"/>
    <w:rsid w:val="004E7DAF"/>
    <w:rsid w:val="004F0B4E"/>
    <w:rsid w:val="004F0B6C"/>
    <w:rsid w:val="004F2078"/>
    <w:rsid w:val="004F2D1F"/>
    <w:rsid w:val="004F362D"/>
    <w:rsid w:val="004F4DA3"/>
    <w:rsid w:val="004F5B42"/>
    <w:rsid w:val="004F7984"/>
    <w:rsid w:val="00501644"/>
    <w:rsid w:val="00504720"/>
    <w:rsid w:val="00504E22"/>
    <w:rsid w:val="005063E3"/>
    <w:rsid w:val="00506557"/>
    <w:rsid w:val="0050677A"/>
    <w:rsid w:val="005071E3"/>
    <w:rsid w:val="005108D8"/>
    <w:rsid w:val="005113DC"/>
    <w:rsid w:val="005116F9"/>
    <w:rsid w:val="005153A7"/>
    <w:rsid w:val="0052063A"/>
    <w:rsid w:val="0052085F"/>
    <w:rsid w:val="00520D80"/>
    <w:rsid w:val="005215AF"/>
    <w:rsid w:val="005219CF"/>
    <w:rsid w:val="005220D9"/>
    <w:rsid w:val="005223E5"/>
    <w:rsid w:val="00525238"/>
    <w:rsid w:val="0052663E"/>
    <w:rsid w:val="00526672"/>
    <w:rsid w:val="00526EC8"/>
    <w:rsid w:val="005273CA"/>
    <w:rsid w:val="0053192D"/>
    <w:rsid w:val="00532DBC"/>
    <w:rsid w:val="0053444D"/>
    <w:rsid w:val="005344ED"/>
    <w:rsid w:val="00534B59"/>
    <w:rsid w:val="00534D96"/>
    <w:rsid w:val="00536759"/>
    <w:rsid w:val="00537C62"/>
    <w:rsid w:val="00540294"/>
    <w:rsid w:val="005405DC"/>
    <w:rsid w:val="0054093B"/>
    <w:rsid w:val="00540DD8"/>
    <w:rsid w:val="00540EF4"/>
    <w:rsid w:val="00543171"/>
    <w:rsid w:val="005444BA"/>
    <w:rsid w:val="00546970"/>
    <w:rsid w:val="00547289"/>
    <w:rsid w:val="005472AC"/>
    <w:rsid w:val="00547E4A"/>
    <w:rsid w:val="0055161F"/>
    <w:rsid w:val="00554C93"/>
    <w:rsid w:val="00554E19"/>
    <w:rsid w:val="0055678E"/>
    <w:rsid w:val="00560786"/>
    <w:rsid w:val="0056121F"/>
    <w:rsid w:val="00561785"/>
    <w:rsid w:val="0056574E"/>
    <w:rsid w:val="005664DD"/>
    <w:rsid w:val="00570C2D"/>
    <w:rsid w:val="00570E28"/>
    <w:rsid w:val="005724BF"/>
    <w:rsid w:val="00572505"/>
    <w:rsid w:val="00572587"/>
    <w:rsid w:val="0057266C"/>
    <w:rsid w:val="00572A80"/>
    <w:rsid w:val="0057391A"/>
    <w:rsid w:val="00573B91"/>
    <w:rsid w:val="005741E5"/>
    <w:rsid w:val="0057704B"/>
    <w:rsid w:val="00582809"/>
    <w:rsid w:val="00582CC3"/>
    <w:rsid w:val="005830B4"/>
    <w:rsid w:val="00584160"/>
    <w:rsid w:val="0058457F"/>
    <w:rsid w:val="005859DB"/>
    <w:rsid w:val="005861CC"/>
    <w:rsid w:val="00586FBC"/>
    <w:rsid w:val="0058798C"/>
    <w:rsid w:val="005900FA"/>
    <w:rsid w:val="005910EA"/>
    <w:rsid w:val="005935A4"/>
    <w:rsid w:val="0059397E"/>
    <w:rsid w:val="00593DAB"/>
    <w:rsid w:val="005943DF"/>
    <w:rsid w:val="005948C2"/>
    <w:rsid w:val="00595354"/>
    <w:rsid w:val="00595CF9"/>
    <w:rsid w:val="00595DCA"/>
    <w:rsid w:val="0059779B"/>
    <w:rsid w:val="00597816"/>
    <w:rsid w:val="005A0DB4"/>
    <w:rsid w:val="005A209A"/>
    <w:rsid w:val="005A3A25"/>
    <w:rsid w:val="005A662D"/>
    <w:rsid w:val="005B1409"/>
    <w:rsid w:val="005B34A3"/>
    <w:rsid w:val="005B35D7"/>
    <w:rsid w:val="005B392A"/>
    <w:rsid w:val="005B3AA3"/>
    <w:rsid w:val="005B5CA4"/>
    <w:rsid w:val="005B6F83"/>
    <w:rsid w:val="005C214A"/>
    <w:rsid w:val="005C2222"/>
    <w:rsid w:val="005C2517"/>
    <w:rsid w:val="005C3EEE"/>
    <w:rsid w:val="005C74FB"/>
    <w:rsid w:val="005D1602"/>
    <w:rsid w:val="005D2414"/>
    <w:rsid w:val="005D28EE"/>
    <w:rsid w:val="005D4053"/>
    <w:rsid w:val="005D42C9"/>
    <w:rsid w:val="005D6EF1"/>
    <w:rsid w:val="005D793F"/>
    <w:rsid w:val="005E00A2"/>
    <w:rsid w:val="005E0AAD"/>
    <w:rsid w:val="005E20DF"/>
    <w:rsid w:val="005E385F"/>
    <w:rsid w:val="005E3F85"/>
    <w:rsid w:val="005E5B81"/>
    <w:rsid w:val="005E62EF"/>
    <w:rsid w:val="005F175F"/>
    <w:rsid w:val="005F2CB1"/>
    <w:rsid w:val="005F3025"/>
    <w:rsid w:val="005F45C2"/>
    <w:rsid w:val="005F618C"/>
    <w:rsid w:val="005F6D8A"/>
    <w:rsid w:val="005F70BD"/>
    <w:rsid w:val="006008D4"/>
    <w:rsid w:val="006009CD"/>
    <w:rsid w:val="00600D31"/>
    <w:rsid w:val="0060283C"/>
    <w:rsid w:val="006039A0"/>
    <w:rsid w:val="00604333"/>
    <w:rsid w:val="00604855"/>
    <w:rsid w:val="00604B31"/>
    <w:rsid w:val="00604F14"/>
    <w:rsid w:val="00605A51"/>
    <w:rsid w:val="00611925"/>
    <w:rsid w:val="00611B83"/>
    <w:rsid w:val="00613257"/>
    <w:rsid w:val="006201F0"/>
    <w:rsid w:val="00620A71"/>
    <w:rsid w:val="00620D80"/>
    <w:rsid w:val="00623083"/>
    <w:rsid w:val="006234A6"/>
    <w:rsid w:val="00624164"/>
    <w:rsid w:val="00625650"/>
    <w:rsid w:val="00630001"/>
    <w:rsid w:val="00630305"/>
    <w:rsid w:val="00630932"/>
    <w:rsid w:val="006311B3"/>
    <w:rsid w:val="0063284C"/>
    <w:rsid w:val="00634903"/>
    <w:rsid w:val="006359A2"/>
    <w:rsid w:val="00636398"/>
    <w:rsid w:val="0063645D"/>
    <w:rsid w:val="006368D3"/>
    <w:rsid w:val="006370A5"/>
    <w:rsid w:val="006377EC"/>
    <w:rsid w:val="0064151F"/>
    <w:rsid w:val="00641533"/>
    <w:rsid w:val="0064208D"/>
    <w:rsid w:val="00643475"/>
    <w:rsid w:val="00643861"/>
    <w:rsid w:val="0064396A"/>
    <w:rsid w:val="00644274"/>
    <w:rsid w:val="00644872"/>
    <w:rsid w:val="00645E3A"/>
    <w:rsid w:val="0064624E"/>
    <w:rsid w:val="00647B0F"/>
    <w:rsid w:val="00650328"/>
    <w:rsid w:val="00650AB9"/>
    <w:rsid w:val="0065110C"/>
    <w:rsid w:val="0065191B"/>
    <w:rsid w:val="00651A2B"/>
    <w:rsid w:val="00652C44"/>
    <w:rsid w:val="00653347"/>
    <w:rsid w:val="00653F40"/>
    <w:rsid w:val="00655733"/>
    <w:rsid w:val="00655ACD"/>
    <w:rsid w:val="006560F3"/>
    <w:rsid w:val="00656A92"/>
    <w:rsid w:val="00656DDE"/>
    <w:rsid w:val="0066011D"/>
    <w:rsid w:val="006604BF"/>
    <w:rsid w:val="0066062E"/>
    <w:rsid w:val="006607C0"/>
    <w:rsid w:val="006613A6"/>
    <w:rsid w:val="0066156A"/>
    <w:rsid w:val="006627A2"/>
    <w:rsid w:val="00663094"/>
    <w:rsid w:val="006634E6"/>
    <w:rsid w:val="006655EE"/>
    <w:rsid w:val="00667EE7"/>
    <w:rsid w:val="0067033E"/>
    <w:rsid w:val="00670922"/>
    <w:rsid w:val="00670BE1"/>
    <w:rsid w:val="0067218F"/>
    <w:rsid w:val="006741F2"/>
    <w:rsid w:val="00674CC3"/>
    <w:rsid w:val="00674E03"/>
    <w:rsid w:val="00675C72"/>
    <w:rsid w:val="00676CF7"/>
    <w:rsid w:val="006771F9"/>
    <w:rsid w:val="006776D7"/>
    <w:rsid w:val="00677BFD"/>
    <w:rsid w:val="00681003"/>
    <w:rsid w:val="006817C9"/>
    <w:rsid w:val="006824C0"/>
    <w:rsid w:val="00683157"/>
    <w:rsid w:val="00683DE9"/>
    <w:rsid w:val="00683ECE"/>
    <w:rsid w:val="00685058"/>
    <w:rsid w:val="00690454"/>
    <w:rsid w:val="0069210F"/>
    <w:rsid w:val="00695FC2"/>
    <w:rsid w:val="00696035"/>
    <w:rsid w:val="00696949"/>
    <w:rsid w:val="00696C2D"/>
    <w:rsid w:val="00696CB7"/>
    <w:rsid w:val="00697052"/>
    <w:rsid w:val="006A0799"/>
    <w:rsid w:val="006A261F"/>
    <w:rsid w:val="006A46FB"/>
    <w:rsid w:val="006A49E9"/>
    <w:rsid w:val="006A4E04"/>
    <w:rsid w:val="006A5E28"/>
    <w:rsid w:val="006A697B"/>
    <w:rsid w:val="006A7AFF"/>
    <w:rsid w:val="006B0262"/>
    <w:rsid w:val="006B1816"/>
    <w:rsid w:val="006B2099"/>
    <w:rsid w:val="006B231F"/>
    <w:rsid w:val="006B24C8"/>
    <w:rsid w:val="006B50CF"/>
    <w:rsid w:val="006C03B8"/>
    <w:rsid w:val="006C1F3A"/>
    <w:rsid w:val="006C3A32"/>
    <w:rsid w:val="006C43F3"/>
    <w:rsid w:val="006C5EC9"/>
    <w:rsid w:val="006C6059"/>
    <w:rsid w:val="006C701A"/>
    <w:rsid w:val="006C7522"/>
    <w:rsid w:val="006D05E2"/>
    <w:rsid w:val="006D0D28"/>
    <w:rsid w:val="006D25B6"/>
    <w:rsid w:val="006D2A41"/>
    <w:rsid w:val="006D6F08"/>
    <w:rsid w:val="006E062C"/>
    <w:rsid w:val="006E1C82"/>
    <w:rsid w:val="006E264B"/>
    <w:rsid w:val="006E288B"/>
    <w:rsid w:val="006E28B7"/>
    <w:rsid w:val="006E2A9B"/>
    <w:rsid w:val="006E3310"/>
    <w:rsid w:val="006E3CCD"/>
    <w:rsid w:val="006E4E39"/>
    <w:rsid w:val="006E565E"/>
    <w:rsid w:val="006E673D"/>
    <w:rsid w:val="006E74C3"/>
    <w:rsid w:val="006E7D3B"/>
    <w:rsid w:val="006F058D"/>
    <w:rsid w:val="006F1B70"/>
    <w:rsid w:val="006F341D"/>
    <w:rsid w:val="006F3CDE"/>
    <w:rsid w:val="006F56E4"/>
    <w:rsid w:val="006F58D4"/>
    <w:rsid w:val="006F6582"/>
    <w:rsid w:val="006F75DF"/>
    <w:rsid w:val="007007CA"/>
    <w:rsid w:val="0070346E"/>
    <w:rsid w:val="00703EEB"/>
    <w:rsid w:val="00704325"/>
    <w:rsid w:val="0070482D"/>
    <w:rsid w:val="00704EDB"/>
    <w:rsid w:val="00706012"/>
    <w:rsid w:val="00706101"/>
    <w:rsid w:val="00707072"/>
    <w:rsid w:val="00707D61"/>
    <w:rsid w:val="00710267"/>
    <w:rsid w:val="00710E46"/>
    <w:rsid w:val="00710F89"/>
    <w:rsid w:val="007121CC"/>
    <w:rsid w:val="00712287"/>
    <w:rsid w:val="00712772"/>
    <w:rsid w:val="00714379"/>
    <w:rsid w:val="007148D3"/>
    <w:rsid w:val="007149DC"/>
    <w:rsid w:val="00715B9A"/>
    <w:rsid w:val="00715E62"/>
    <w:rsid w:val="00715FA7"/>
    <w:rsid w:val="007203CA"/>
    <w:rsid w:val="0072078B"/>
    <w:rsid w:val="007208E8"/>
    <w:rsid w:val="00720D73"/>
    <w:rsid w:val="007257D0"/>
    <w:rsid w:val="00726EA6"/>
    <w:rsid w:val="00727208"/>
    <w:rsid w:val="00727680"/>
    <w:rsid w:val="00730C39"/>
    <w:rsid w:val="007315C9"/>
    <w:rsid w:val="007348B1"/>
    <w:rsid w:val="00735DE2"/>
    <w:rsid w:val="007362A6"/>
    <w:rsid w:val="00736D7D"/>
    <w:rsid w:val="00737DA0"/>
    <w:rsid w:val="00740950"/>
    <w:rsid w:val="00740E58"/>
    <w:rsid w:val="00743AEF"/>
    <w:rsid w:val="00743F60"/>
    <w:rsid w:val="007445A0"/>
    <w:rsid w:val="0074524B"/>
    <w:rsid w:val="00745DC3"/>
    <w:rsid w:val="00747D8B"/>
    <w:rsid w:val="00750DAE"/>
    <w:rsid w:val="00751228"/>
    <w:rsid w:val="00753587"/>
    <w:rsid w:val="00753CA5"/>
    <w:rsid w:val="00753D8B"/>
    <w:rsid w:val="007568AD"/>
    <w:rsid w:val="00756AE1"/>
    <w:rsid w:val="007571E1"/>
    <w:rsid w:val="00757A16"/>
    <w:rsid w:val="007604B2"/>
    <w:rsid w:val="00760800"/>
    <w:rsid w:val="00760945"/>
    <w:rsid w:val="007622CC"/>
    <w:rsid w:val="00762E75"/>
    <w:rsid w:val="00764FAD"/>
    <w:rsid w:val="00765281"/>
    <w:rsid w:val="00765551"/>
    <w:rsid w:val="00766BAD"/>
    <w:rsid w:val="0076732B"/>
    <w:rsid w:val="00770C98"/>
    <w:rsid w:val="007729A2"/>
    <w:rsid w:val="00773B0B"/>
    <w:rsid w:val="007755F2"/>
    <w:rsid w:val="00776183"/>
    <w:rsid w:val="00776971"/>
    <w:rsid w:val="00780A80"/>
    <w:rsid w:val="0078177E"/>
    <w:rsid w:val="0078304C"/>
    <w:rsid w:val="00783673"/>
    <w:rsid w:val="007843B0"/>
    <w:rsid w:val="00785490"/>
    <w:rsid w:val="00786038"/>
    <w:rsid w:val="00786EDF"/>
    <w:rsid w:val="0078792A"/>
    <w:rsid w:val="00791415"/>
    <w:rsid w:val="00791E95"/>
    <w:rsid w:val="007925EA"/>
    <w:rsid w:val="00793CD8"/>
    <w:rsid w:val="00795C92"/>
    <w:rsid w:val="00796231"/>
    <w:rsid w:val="00797EEA"/>
    <w:rsid w:val="007A1CB3"/>
    <w:rsid w:val="007A306F"/>
    <w:rsid w:val="007A43A6"/>
    <w:rsid w:val="007A51DE"/>
    <w:rsid w:val="007A58A6"/>
    <w:rsid w:val="007A6DA6"/>
    <w:rsid w:val="007A7351"/>
    <w:rsid w:val="007B3D2D"/>
    <w:rsid w:val="007B49B0"/>
    <w:rsid w:val="007B50AE"/>
    <w:rsid w:val="007B51DF"/>
    <w:rsid w:val="007B6E7A"/>
    <w:rsid w:val="007C04A0"/>
    <w:rsid w:val="007C05DD"/>
    <w:rsid w:val="007C1B93"/>
    <w:rsid w:val="007C3D18"/>
    <w:rsid w:val="007C43C8"/>
    <w:rsid w:val="007C4B7C"/>
    <w:rsid w:val="007C5B38"/>
    <w:rsid w:val="007C60BF"/>
    <w:rsid w:val="007C6A07"/>
    <w:rsid w:val="007C75A1"/>
    <w:rsid w:val="007C77A5"/>
    <w:rsid w:val="007D04C3"/>
    <w:rsid w:val="007D04E5"/>
    <w:rsid w:val="007D0BFB"/>
    <w:rsid w:val="007D0D22"/>
    <w:rsid w:val="007D3869"/>
    <w:rsid w:val="007D4B0B"/>
    <w:rsid w:val="007D52B0"/>
    <w:rsid w:val="007D5901"/>
    <w:rsid w:val="007D5BCA"/>
    <w:rsid w:val="007D615F"/>
    <w:rsid w:val="007D7526"/>
    <w:rsid w:val="007D75ED"/>
    <w:rsid w:val="007E4610"/>
    <w:rsid w:val="007E4715"/>
    <w:rsid w:val="007E4780"/>
    <w:rsid w:val="007E4B03"/>
    <w:rsid w:val="007E505B"/>
    <w:rsid w:val="007E6849"/>
    <w:rsid w:val="007E7091"/>
    <w:rsid w:val="007F0D3D"/>
    <w:rsid w:val="007F357F"/>
    <w:rsid w:val="007F4070"/>
    <w:rsid w:val="007F47B5"/>
    <w:rsid w:val="007F753D"/>
    <w:rsid w:val="00800104"/>
    <w:rsid w:val="00803FAE"/>
    <w:rsid w:val="0080442E"/>
    <w:rsid w:val="0080605F"/>
    <w:rsid w:val="00806509"/>
    <w:rsid w:val="00807442"/>
    <w:rsid w:val="00807786"/>
    <w:rsid w:val="00811FCB"/>
    <w:rsid w:val="0081220E"/>
    <w:rsid w:val="00812F96"/>
    <w:rsid w:val="00813E6A"/>
    <w:rsid w:val="008158D6"/>
    <w:rsid w:val="0081696B"/>
    <w:rsid w:val="00817196"/>
    <w:rsid w:val="0082168B"/>
    <w:rsid w:val="0082208F"/>
    <w:rsid w:val="00822898"/>
    <w:rsid w:val="00822BBF"/>
    <w:rsid w:val="008235DB"/>
    <w:rsid w:val="00824AB4"/>
    <w:rsid w:val="00825C42"/>
    <w:rsid w:val="00825D25"/>
    <w:rsid w:val="00827D6F"/>
    <w:rsid w:val="0083190E"/>
    <w:rsid w:val="00831BB5"/>
    <w:rsid w:val="008350FF"/>
    <w:rsid w:val="00835687"/>
    <w:rsid w:val="00837670"/>
    <w:rsid w:val="008376AC"/>
    <w:rsid w:val="00841995"/>
    <w:rsid w:val="008444E8"/>
    <w:rsid w:val="00844E80"/>
    <w:rsid w:val="008456A8"/>
    <w:rsid w:val="00846FE7"/>
    <w:rsid w:val="00850F16"/>
    <w:rsid w:val="008515C6"/>
    <w:rsid w:val="00854AA8"/>
    <w:rsid w:val="008565BC"/>
    <w:rsid w:val="00856911"/>
    <w:rsid w:val="00863D3C"/>
    <w:rsid w:val="008677FD"/>
    <w:rsid w:val="008706D4"/>
    <w:rsid w:val="00870728"/>
    <w:rsid w:val="00870815"/>
    <w:rsid w:val="00870F41"/>
    <w:rsid w:val="00870F8A"/>
    <w:rsid w:val="008719A4"/>
    <w:rsid w:val="00871D23"/>
    <w:rsid w:val="00872745"/>
    <w:rsid w:val="008732E7"/>
    <w:rsid w:val="0087362B"/>
    <w:rsid w:val="00874312"/>
    <w:rsid w:val="00874333"/>
    <w:rsid w:val="0087437C"/>
    <w:rsid w:val="00875CD7"/>
    <w:rsid w:val="00876B4D"/>
    <w:rsid w:val="00877F18"/>
    <w:rsid w:val="008810D3"/>
    <w:rsid w:val="0088596B"/>
    <w:rsid w:val="008905DB"/>
    <w:rsid w:val="00891D41"/>
    <w:rsid w:val="0089356D"/>
    <w:rsid w:val="00893A1B"/>
    <w:rsid w:val="008941E3"/>
    <w:rsid w:val="008947DF"/>
    <w:rsid w:val="00894A88"/>
    <w:rsid w:val="00895386"/>
    <w:rsid w:val="008961BB"/>
    <w:rsid w:val="00897BC9"/>
    <w:rsid w:val="008A0F46"/>
    <w:rsid w:val="008A21FF"/>
    <w:rsid w:val="008A2CE2"/>
    <w:rsid w:val="008A30AC"/>
    <w:rsid w:val="008A44B8"/>
    <w:rsid w:val="008A4D50"/>
    <w:rsid w:val="008A51A8"/>
    <w:rsid w:val="008A54C7"/>
    <w:rsid w:val="008A77D8"/>
    <w:rsid w:val="008A7C6F"/>
    <w:rsid w:val="008B0483"/>
    <w:rsid w:val="008B0BE1"/>
    <w:rsid w:val="008B120C"/>
    <w:rsid w:val="008B1ABB"/>
    <w:rsid w:val="008B51A0"/>
    <w:rsid w:val="008B553C"/>
    <w:rsid w:val="008B592A"/>
    <w:rsid w:val="008B5F03"/>
    <w:rsid w:val="008B6FB7"/>
    <w:rsid w:val="008B77AA"/>
    <w:rsid w:val="008B7B5C"/>
    <w:rsid w:val="008C0C99"/>
    <w:rsid w:val="008C2017"/>
    <w:rsid w:val="008C4390"/>
    <w:rsid w:val="008C4958"/>
    <w:rsid w:val="008C4BAA"/>
    <w:rsid w:val="008C5A77"/>
    <w:rsid w:val="008C6AE8"/>
    <w:rsid w:val="008C7573"/>
    <w:rsid w:val="008D00A5"/>
    <w:rsid w:val="008D22F8"/>
    <w:rsid w:val="008D3462"/>
    <w:rsid w:val="008D34F1"/>
    <w:rsid w:val="008D39D8"/>
    <w:rsid w:val="008D3FA4"/>
    <w:rsid w:val="008D6D1A"/>
    <w:rsid w:val="008D7B00"/>
    <w:rsid w:val="008E065E"/>
    <w:rsid w:val="008E0927"/>
    <w:rsid w:val="008E1909"/>
    <w:rsid w:val="008E1E06"/>
    <w:rsid w:val="008E2C04"/>
    <w:rsid w:val="008E446B"/>
    <w:rsid w:val="008E4C09"/>
    <w:rsid w:val="008E5D68"/>
    <w:rsid w:val="008E6216"/>
    <w:rsid w:val="008E6E35"/>
    <w:rsid w:val="008E6F1B"/>
    <w:rsid w:val="008E784A"/>
    <w:rsid w:val="008F1EAB"/>
    <w:rsid w:val="008F33DC"/>
    <w:rsid w:val="008F35C2"/>
    <w:rsid w:val="008F477F"/>
    <w:rsid w:val="00902350"/>
    <w:rsid w:val="009031AE"/>
    <w:rsid w:val="0090336B"/>
    <w:rsid w:val="009053AA"/>
    <w:rsid w:val="00905EA3"/>
    <w:rsid w:val="0090601B"/>
    <w:rsid w:val="0090632C"/>
    <w:rsid w:val="00906939"/>
    <w:rsid w:val="0090791C"/>
    <w:rsid w:val="00910B03"/>
    <w:rsid w:val="00910B7D"/>
    <w:rsid w:val="00911440"/>
    <w:rsid w:val="00911DFB"/>
    <w:rsid w:val="0091232E"/>
    <w:rsid w:val="00913627"/>
    <w:rsid w:val="009139D9"/>
    <w:rsid w:val="00914AD8"/>
    <w:rsid w:val="00915FE9"/>
    <w:rsid w:val="00916079"/>
    <w:rsid w:val="009172A6"/>
    <w:rsid w:val="0091754F"/>
    <w:rsid w:val="00917CE9"/>
    <w:rsid w:val="00920BF2"/>
    <w:rsid w:val="00922010"/>
    <w:rsid w:val="00923D96"/>
    <w:rsid w:val="00924FB0"/>
    <w:rsid w:val="009265D3"/>
    <w:rsid w:val="009317CD"/>
    <w:rsid w:val="00931AF2"/>
    <w:rsid w:val="00931BD9"/>
    <w:rsid w:val="00934624"/>
    <w:rsid w:val="00934F13"/>
    <w:rsid w:val="0093583F"/>
    <w:rsid w:val="009368F3"/>
    <w:rsid w:val="00937A62"/>
    <w:rsid w:val="00937AF9"/>
    <w:rsid w:val="009405D7"/>
    <w:rsid w:val="00941636"/>
    <w:rsid w:val="00942D98"/>
    <w:rsid w:val="00943742"/>
    <w:rsid w:val="009442E3"/>
    <w:rsid w:val="0094471E"/>
    <w:rsid w:val="00945222"/>
    <w:rsid w:val="00945C05"/>
    <w:rsid w:val="00946871"/>
    <w:rsid w:val="00946945"/>
    <w:rsid w:val="00947713"/>
    <w:rsid w:val="00947B69"/>
    <w:rsid w:val="009505F8"/>
    <w:rsid w:val="009506AD"/>
    <w:rsid w:val="00950BB3"/>
    <w:rsid w:val="00950DE7"/>
    <w:rsid w:val="009517BF"/>
    <w:rsid w:val="0095338B"/>
    <w:rsid w:val="00953920"/>
    <w:rsid w:val="00953D47"/>
    <w:rsid w:val="00953DAB"/>
    <w:rsid w:val="00955F0C"/>
    <w:rsid w:val="0095681E"/>
    <w:rsid w:val="00956BE0"/>
    <w:rsid w:val="00956F97"/>
    <w:rsid w:val="009572D4"/>
    <w:rsid w:val="0096016B"/>
    <w:rsid w:val="00961921"/>
    <w:rsid w:val="00963A0F"/>
    <w:rsid w:val="00964305"/>
    <w:rsid w:val="0096430A"/>
    <w:rsid w:val="0096554B"/>
    <w:rsid w:val="0096584A"/>
    <w:rsid w:val="0097087D"/>
    <w:rsid w:val="00971674"/>
    <w:rsid w:val="00971F08"/>
    <w:rsid w:val="009723FE"/>
    <w:rsid w:val="00972468"/>
    <w:rsid w:val="00972805"/>
    <w:rsid w:val="009758E1"/>
    <w:rsid w:val="0097603D"/>
    <w:rsid w:val="00976949"/>
    <w:rsid w:val="00980477"/>
    <w:rsid w:val="00980A7F"/>
    <w:rsid w:val="00981410"/>
    <w:rsid w:val="00981C80"/>
    <w:rsid w:val="00984F5C"/>
    <w:rsid w:val="00985243"/>
    <w:rsid w:val="00985253"/>
    <w:rsid w:val="009853B3"/>
    <w:rsid w:val="00985CE2"/>
    <w:rsid w:val="00990630"/>
    <w:rsid w:val="00991761"/>
    <w:rsid w:val="00994DCA"/>
    <w:rsid w:val="009960EC"/>
    <w:rsid w:val="009970DD"/>
    <w:rsid w:val="009A0FBA"/>
    <w:rsid w:val="009A15F6"/>
    <w:rsid w:val="009A1601"/>
    <w:rsid w:val="009A3BB6"/>
    <w:rsid w:val="009A3DB5"/>
    <w:rsid w:val="009A44D8"/>
    <w:rsid w:val="009A462D"/>
    <w:rsid w:val="009A5CBA"/>
    <w:rsid w:val="009B1588"/>
    <w:rsid w:val="009B1F30"/>
    <w:rsid w:val="009B3114"/>
    <w:rsid w:val="009B3AC2"/>
    <w:rsid w:val="009B4438"/>
    <w:rsid w:val="009B4DF4"/>
    <w:rsid w:val="009B564E"/>
    <w:rsid w:val="009B7E87"/>
    <w:rsid w:val="009C0169"/>
    <w:rsid w:val="009C0283"/>
    <w:rsid w:val="009C14BE"/>
    <w:rsid w:val="009C1746"/>
    <w:rsid w:val="009C403E"/>
    <w:rsid w:val="009D4511"/>
    <w:rsid w:val="009D4A4A"/>
    <w:rsid w:val="009D4FF0"/>
    <w:rsid w:val="009D6262"/>
    <w:rsid w:val="009D703C"/>
    <w:rsid w:val="009D718F"/>
    <w:rsid w:val="009D72B4"/>
    <w:rsid w:val="009D7AA7"/>
    <w:rsid w:val="009E068F"/>
    <w:rsid w:val="009E14E0"/>
    <w:rsid w:val="009E35DB"/>
    <w:rsid w:val="009E35F8"/>
    <w:rsid w:val="009E3C2D"/>
    <w:rsid w:val="009E47A3"/>
    <w:rsid w:val="009E7728"/>
    <w:rsid w:val="009E77BD"/>
    <w:rsid w:val="009F08F3"/>
    <w:rsid w:val="009F344F"/>
    <w:rsid w:val="009F463A"/>
    <w:rsid w:val="009F7BA0"/>
    <w:rsid w:val="00A00648"/>
    <w:rsid w:val="00A031D8"/>
    <w:rsid w:val="00A0362E"/>
    <w:rsid w:val="00A04877"/>
    <w:rsid w:val="00A048A8"/>
    <w:rsid w:val="00A04C78"/>
    <w:rsid w:val="00A04F49"/>
    <w:rsid w:val="00A07805"/>
    <w:rsid w:val="00A1007D"/>
    <w:rsid w:val="00A11393"/>
    <w:rsid w:val="00A115CF"/>
    <w:rsid w:val="00A12E41"/>
    <w:rsid w:val="00A13718"/>
    <w:rsid w:val="00A13E54"/>
    <w:rsid w:val="00A17F63"/>
    <w:rsid w:val="00A2193B"/>
    <w:rsid w:val="00A2268A"/>
    <w:rsid w:val="00A23192"/>
    <w:rsid w:val="00A2351A"/>
    <w:rsid w:val="00A24724"/>
    <w:rsid w:val="00A264A9"/>
    <w:rsid w:val="00A26DCF"/>
    <w:rsid w:val="00A27785"/>
    <w:rsid w:val="00A30187"/>
    <w:rsid w:val="00A3448A"/>
    <w:rsid w:val="00A3472C"/>
    <w:rsid w:val="00A34953"/>
    <w:rsid w:val="00A36297"/>
    <w:rsid w:val="00A36E0B"/>
    <w:rsid w:val="00A41AC7"/>
    <w:rsid w:val="00A41E2B"/>
    <w:rsid w:val="00A45B74"/>
    <w:rsid w:val="00A52E1D"/>
    <w:rsid w:val="00A54774"/>
    <w:rsid w:val="00A55F14"/>
    <w:rsid w:val="00A57D67"/>
    <w:rsid w:val="00A6032F"/>
    <w:rsid w:val="00A6083C"/>
    <w:rsid w:val="00A61499"/>
    <w:rsid w:val="00A62A77"/>
    <w:rsid w:val="00A63483"/>
    <w:rsid w:val="00A63567"/>
    <w:rsid w:val="00A63F13"/>
    <w:rsid w:val="00A657D7"/>
    <w:rsid w:val="00A660AC"/>
    <w:rsid w:val="00A67E6C"/>
    <w:rsid w:val="00A700F7"/>
    <w:rsid w:val="00A71B99"/>
    <w:rsid w:val="00A73688"/>
    <w:rsid w:val="00A739D0"/>
    <w:rsid w:val="00A75122"/>
    <w:rsid w:val="00A75EC6"/>
    <w:rsid w:val="00A761D4"/>
    <w:rsid w:val="00A772D6"/>
    <w:rsid w:val="00A77309"/>
    <w:rsid w:val="00A77EC4"/>
    <w:rsid w:val="00A8304E"/>
    <w:rsid w:val="00A83733"/>
    <w:rsid w:val="00A84376"/>
    <w:rsid w:val="00A8441E"/>
    <w:rsid w:val="00A84900"/>
    <w:rsid w:val="00A85975"/>
    <w:rsid w:val="00A8659B"/>
    <w:rsid w:val="00A8732F"/>
    <w:rsid w:val="00A87AB5"/>
    <w:rsid w:val="00A87BD0"/>
    <w:rsid w:val="00A916C3"/>
    <w:rsid w:val="00A92879"/>
    <w:rsid w:val="00A93B35"/>
    <w:rsid w:val="00A9442A"/>
    <w:rsid w:val="00A9545E"/>
    <w:rsid w:val="00A96BAF"/>
    <w:rsid w:val="00A96E4E"/>
    <w:rsid w:val="00AA016F"/>
    <w:rsid w:val="00AA0D45"/>
    <w:rsid w:val="00AA1019"/>
    <w:rsid w:val="00AA1ED6"/>
    <w:rsid w:val="00AA218A"/>
    <w:rsid w:val="00AA2EAD"/>
    <w:rsid w:val="00AA2FF2"/>
    <w:rsid w:val="00AA35D3"/>
    <w:rsid w:val="00AA51D6"/>
    <w:rsid w:val="00AA59D1"/>
    <w:rsid w:val="00AA66E5"/>
    <w:rsid w:val="00AA69DE"/>
    <w:rsid w:val="00AA7DE1"/>
    <w:rsid w:val="00AB0BC8"/>
    <w:rsid w:val="00AB110C"/>
    <w:rsid w:val="00AB11CA"/>
    <w:rsid w:val="00AB14D9"/>
    <w:rsid w:val="00AB2F04"/>
    <w:rsid w:val="00AB4AB8"/>
    <w:rsid w:val="00AB655E"/>
    <w:rsid w:val="00AB67A7"/>
    <w:rsid w:val="00AC007F"/>
    <w:rsid w:val="00AC1208"/>
    <w:rsid w:val="00AC1EDF"/>
    <w:rsid w:val="00AC2DF3"/>
    <w:rsid w:val="00AC2ECD"/>
    <w:rsid w:val="00AC3119"/>
    <w:rsid w:val="00AC49FB"/>
    <w:rsid w:val="00AC5A10"/>
    <w:rsid w:val="00AC6FC2"/>
    <w:rsid w:val="00AD0AA3"/>
    <w:rsid w:val="00AD10FC"/>
    <w:rsid w:val="00AD1613"/>
    <w:rsid w:val="00AD2EED"/>
    <w:rsid w:val="00AD3F94"/>
    <w:rsid w:val="00AD4A5A"/>
    <w:rsid w:val="00AE1C8B"/>
    <w:rsid w:val="00AE1D7A"/>
    <w:rsid w:val="00AE27AC"/>
    <w:rsid w:val="00AE40E0"/>
    <w:rsid w:val="00AE40E9"/>
    <w:rsid w:val="00AE4DBA"/>
    <w:rsid w:val="00AE4F07"/>
    <w:rsid w:val="00AE501B"/>
    <w:rsid w:val="00AE7F78"/>
    <w:rsid w:val="00AE7FB3"/>
    <w:rsid w:val="00AF116E"/>
    <w:rsid w:val="00AF1C5D"/>
    <w:rsid w:val="00AF23FE"/>
    <w:rsid w:val="00AF2CBA"/>
    <w:rsid w:val="00AF3F2A"/>
    <w:rsid w:val="00AF42D7"/>
    <w:rsid w:val="00AF44A4"/>
    <w:rsid w:val="00AF5433"/>
    <w:rsid w:val="00B00046"/>
    <w:rsid w:val="00B006FE"/>
    <w:rsid w:val="00B007CB"/>
    <w:rsid w:val="00B02197"/>
    <w:rsid w:val="00B02AA9"/>
    <w:rsid w:val="00B02C21"/>
    <w:rsid w:val="00B02FA3"/>
    <w:rsid w:val="00B04DD4"/>
    <w:rsid w:val="00B05084"/>
    <w:rsid w:val="00B105E3"/>
    <w:rsid w:val="00B13DBD"/>
    <w:rsid w:val="00B15696"/>
    <w:rsid w:val="00B157F9"/>
    <w:rsid w:val="00B17D58"/>
    <w:rsid w:val="00B20256"/>
    <w:rsid w:val="00B205A2"/>
    <w:rsid w:val="00B20D09"/>
    <w:rsid w:val="00B21BE2"/>
    <w:rsid w:val="00B238ED"/>
    <w:rsid w:val="00B259D9"/>
    <w:rsid w:val="00B2763F"/>
    <w:rsid w:val="00B27AAC"/>
    <w:rsid w:val="00B3067E"/>
    <w:rsid w:val="00B30929"/>
    <w:rsid w:val="00B32467"/>
    <w:rsid w:val="00B348E0"/>
    <w:rsid w:val="00B3642E"/>
    <w:rsid w:val="00B372AA"/>
    <w:rsid w:val="00B40445"/>
    <w:rsid w:val="00B40670"/>
    <w:rsid w:val="00B409E0"/>
    <w:rsid w:val="00B41888"/>
    <w:rsid w:val="00B41A39"/>
    <w:rsid w:val="00B41CA3"/>
    <w:rsid w:val="00B4505A"/>
    <w:rsid w:val="00B458E2"/>
    <w:rsid w:val="00B458E7"/>
    <w:rsid w:val="00B45A52"/>
    <w:rsid w:val="00B46175"/>
    <w:rsid w:val="00B51596"/>
    <w:rsid w:val="00B52FE7"/>
    <w:rsid w:val="00B53128"/>
    <w:rsid w:val="00B53293"/>
    <w:rsid w:val="00B545FB"/>
    <w:rsid w:val="00B548B7"/>
    <w:rsid w:val="00B55D37"/>
    <w:rsid w:val="00B56C21"/>
    <w:rsid w:val="00B56FE0"/>
    <w:rsid w:val="00B60B85"/>
    <w:rsid w:val="00B60BCA"/>
    <w:rsid w:val="00B610DB"/>
    <w:rsid w:val="00B664C7"/>
    <w:rsid w:val="00B67E21"/>
    <w:rsid w:val="00B70702"/>
    <w:rsid w:val="00B724A1"/>
    <w:rsid w:val="00B739F6"/>
    <w:rsid w:val="00B73FFC"/>
    <w:rsid w:val="00B77490"/>
    <w:rsid w:val="00B81A6C"/>
    <w:rsid w:val="00B836F4"/>
    <w:rsid w:val="00B85DE5"/>
    <w:rsid w:val="00B868BC"/>
    <w:rsid w:val="00B86C14"/>
    <w:rsid w:val="00B90F73"/>
    <w:rsid w:val="00B91364"/>
    <w:rsid w:val="00B93B59"/>
    <w:rsid w:val="00B9406A"/>
    <w:rsid w:val="00BA0781"/>
    <w:rsid w:val="00BA1F3F"/>
    <w:rsid w:val="00BA2280"/>
    <w:rsid w:val="00BA2A08"/>
    <w:rsid w:val="00BA56D2"/>
    <w:rsid w:val="00BA6680"/>
    <w:rsid w:val="00BA76E0"/>
    <w:rsid w:val="00BB1B77"/>
    <w:rsid w:val="00BB2A25"/>
    <w:rsid w:val="00BB301D"/>
    <w:rsid w:val="00BB31A7"/>
    <w:rsid w:val="00BB3682"/>
    <w:rsid w:val="00BB40A7"/>
    <w:rsid w:val="00BB51E9"/>
    <w:rsid w:val="00BB5FE8"/>
    <w:rsid w:val="00BB79EC"/>
    <w:rsid w:val="00BB7A76"/>
    <w:rsid w:val="00BC0FDC"/>
    <w:rsid w:val="00BC14C4"/>
    <w:rsid w:val="00BC3053"/>
    <w:rsid w:val="00BC34F7"/>
    <w:rsid w:val="00BC4371"/>
    <w:rsid w:val="00BC4D2E"/>
    <w:rsid w:val="00BC5C2D"/>
    <w:rsid w:val="00BC5F98"/>
    <w:rsid w:val="00BD1C34"/>
    <w:rsid w:val="00BD2041"/>
    <w:rsid w:val="00BD25A0"/>
    <w:rsid w:val="00BD349E"/>
    <w:rsid w:val="00BD4307"/>
    <w:rsid w:val="00BD48AC"/>
    <w:rsid w:val="00BD5F1A"/>
    <w:rsid w:val="00BD66C7"/>
    <w:rsid w:val="00BD67EE"/>
    <w:rsid w:val="00BD7892"/>
    <w:rsid w:val="00BE019B"/>
    <w:rsid w:val="00BE1234"/>
    <w:rsid w:val="00BE1B43"/>
    <w:rsid w:val="00BE2FA6"/>
    <w:rsid w:val="00BE333F"/>
    <w:rsid w:val="00BE349A"/>
    <w:rsid w:val="00BE35BE"/>
    <w:rsid w:val="00BE4084"/>
    <w:rsid w:val="00BE576C"/>
    <w:rsid w:val="00BE7406"/>
    <w:rsid w:val="00BE7603"/>
    <w:rsid w:val="00BF3279"/>
    <w:rsid w:val="00BF4C5D"/>
    <w:rsid w:val="00BF52A9"/>
    <w:rsid w:val="00BF59C3"/>
    <w:rsid w:val="00BF74C7"/>
    <w:rsid w:val="00C015F1"/>
    <w:rsid w:val="00C01F33"/>
    <w:rsid w:val="00C02CC6"/>
    <w:rsid w:val="00C038A0"/>
    <w:rsid w:val="00C040F7"/>
    <w:rsid w:val="00C044AB"/>
    <w:rsid w:val="00C05706"/>
    <w:rsid w:val="00C05D22"/>
    <w:rsid w:val="00C07377"/>
    <w:rsid w:val="00C074FF"/>
    <w:rsid w:val="00C10478"/>
    <w:rsid w:val="00C117DB"/>
    <w:rsid w:val="00C11BEA"/>
    <w:rsid w:val="00C12107"/>
    <w:rsid w:val="00C12266"/>
    <w:rsid w:val="00C137B9"/>
    <w:rsid w:val="00C14D4B"/>
    <w:rsid w:val="00C154BB"/>
    <w:rsid w:val="00C165AB"/>
    <w:rsid w:val="00C225EC"/>
    <w:rsid w:val="00C237A6"/>
    <w:rsid w:val="00C237C9"/>
    <w:rsid w:val="00C247C0"/>
    <w:rsid w:val="00C24C9F"/>
    <w:rsid w:val="00C268E6"/>
    <w:rsid w:val="00C279B5"/>
    <w:rsid w:val="00C27C45"/>
    <w:rsid w:val="00C306E0"/>
    <w:rsid w:val="00C355C1"/>
    <w:rsid w:val="00C35FB3"/>
    <w:rsid w:val="00C3719D"/>
    <w:rsid w:val="00C37A57"/>
    <w:rsid w:val="00C37AAC"/>
    <w:rsid w:val="00C37CB2"/>
    <w:rsid w:val="00C37E75"/>
    <w:rsid w:val="00C43248"/>
    <w:rsid w:val="00C44107"/>
    <w:rsid w:val="00C444E8"/>
    <w:rsid w:val="00C4572D"/>
    <w:rsid w:val="00C46DE0"/>
    <w:rsid w:val="00C473A5"/>
    <w:rsid w:val="00C47431"/>
    <w:rsid w:val="00C53D78"/>
    <w:rsid w:val="00C54995"/>
    <w:rsid w:val="00C54A24"/>
    <w:rsid w:val="00C54D41"/>
    <w:rsid w:val="00C554F7"/>
    <w:rsid w:val="00C56205"/>
    <w:rsid w:val="00C60783"/>
    <w:rsid w:val="00C63BD1"/>
    <w:rsid w:val="00C64672"/>
    <w:rsid w:val="00C66DD1"/>
    <w:rsid w:val="00C67696"/>
    <w:rsid w:val="00C67E55"/>
    <w:rsid w:val="00C70697"/>
    <w:rsid w:val="00C70E3A"/>
    <w:rsid w:val="00C71D44"/>
    <w:rsid w:val="00C72051"/>
    <w:rsid w:val="00C72093"/>
    <w:rsid w:val="00C72EF4"/>
    <w:rsid w:val="00C74170"/>
    <w:rsid w:val="00C744FE"/>
    <w:rsid w:val="00C75D2F"/>
    <w:rsid w:val="00C767BE"/>
    <w:rsid w:val="00C76E3C"/>
    <w:rsid w:val="00C81568"/>
    <w:rsid w:val="00C83D23"/>
    <w:rsid w:val="00C83F2A"/>
    <w:rsid w:val="00C8429E"/>
    <w:rsid w:val="00C859B8"/>
    <w:rsid w:val="00C85A49"/>
    <w:rsid w:val="00C85CCE"/>
    <w:rsid w:val="00C85F58"/>
    <w:rsid w:val="00C9027A"/>
    <w:rsid w:val="00C9068E"/>
    <w:rsid w:val="00C9138B"/>
    <w:rsid w:val="00C916B9"/>
    <w:rsid w:val="00C91AB4"/>
    <w:rsid w:val="00C91B0D"/>
    <w:rsid w:val="00C930E4"/>
    <w:rsid w:val="00C93814"/>
    <w:rsid w:val="00C939C4"/>
    <w:rsid w:val="00C93C4B"/>
    <w:rsid w:val="00C944AB"/>
    <w:rsid w:val="00C94913"/>
    <w:rsid w:val="00C957DA"/>
    <w:rsid w:val="00C95B40"/>
    <w:rsid w:val="00C96C7F"/>
    <w:rsid w:val="00C96E7F"/>
    <w:rsid w:val="00C97EA3"/>
    <w:rsid w:val="00CA1ED8"/>
    <w:rsid w:val="00CA2FEF"/>
    <w:rsid w:val="00CA6998"/>
    <w:rsid w:val="00CA7E6C"/>
    <w:rsid w:val="00CB0C5A"/>
    <w:rsid w:val="00CB18D4"/>
    <w:rsid w:val="00CB1F63"/>
    <w:rsid w:val="00CB3AF2"/>
    <w:rsid w:val="00CB4982"/>
    <w:rsid w:val="00CB5BD7"/>
    <w:rsid w:val="00CB7170"/>
    <w:rsid w:val="00CC040E"/>
    <w:rsid w:val="00CC111F"/>
    <w:rsid w:val="00CC12E1"/>
    <w:rsid w:val="00CC2011"/>
    <w:rsid w:val="00CC3EA0"/>
    <w:rsid w:val="00CC4DD9"/>
    <w:rsid w:val="00CC67DC"/>
    <w:rsid w:val="00CC7B45"/>
    <w:rsid w:val="00CD0C3C"/>
    <w:rsid w:val="00CD0CC3"/>
    <w:rsid w:val="00CD1188"/>
    <w:rsid w:val="00CD1252"/>
    <w:rsid w:val="00CD2ED1"/>
    <w:rsid w:val="00CD337B"/>
    <w:rsid w:val="00CD35EF"/>
    <w:rsid w:val="00CD5181"/>
    <w:rsid w:val="00CD5476"/>
    <w:rsid w:val="00CD5D8B"/>
    <w:rsid w:val="00CD6A89"/>
    <w:rsid w:val="00CE0424"/>
    <w:rsid w:val="00CE0628"/>
    <w:rsid w:val="00CE15EF"/>
    <w:rsid w:val="00CE28CB"/>
    <w:rsid w:val="00CE3D4A"/>
    <w:rsid w:val="00CE59A9"/>
    <w:rsid w:val="00CE5E28"/>
    <w:rsid w:val="00CE7561"/>
    <w:rsid w:val="00CF0C10"/>
    <w:rsid w:val="00CF1354"/>
    <w:rsid w:val="00CF2059"/>
    <w:rsid w:val="00CF3B1F"/>
    <w:rsid w:val="00CF3BF6"/>
    <w:rsid w:val="00CF56A7"/>
    <w:rsid w:val="00CF625B"/>
    <w:rsid w:val="00CF6483"/>
    <w:rsid w:val="00CF687E"/>
    <w:rsid w:val="00D01749"/>
    <w:rsid w:val="00D0349B"/>
    <w:rsid w:val="00D03A0D"/>
    <w:rsid w:val="00D05A3D"/>
    <w:rsid w:val="00D05E52"/>
    <w:rsid w:val="00D10249"/>
    <w:rsid w:val="00D10ECC"/>
    <w:rsid w:val="00D115C3"/>
    <w:rsid w:val="00D11897"/>
    <w:rsid w:val="00D13102"/>
    <w:rsid w:val="00D13135"/>
    <w:rsid w:val="00D13E4E"/>
    <w:rsid w:val="00D16A89"/>
    <w:rsid w:val="00D2091B"/>
    <w:rsid w:val="00D21B15"/>
    <w:rsid w:val="00D239A7"/>
    <w:rsid w:val="00D23F47"/>
    <w:rsid w:val="00D24489"/>
    <w:rsid w:val="00D24707"/>
    <w:rsid w:val="00D24ACA"/>
    <w:rsid w:val="00D24D53"/>
    <w:rsid w:val="00D26300"/>
    <w:rsid w:val="00D3194B"/>
    <w:rsid w:val="00D32140"/>
    <w:rsid w:val="00D32189"/>
    <w:rsid w:val="00D331C2"/>
    <w:rsid w:val="00D338FB"/>
    <w:rsid w:val="00D34B62"/>
    <w:rsid w:val="00D36E71"/>
    <w:rsid w:val="00D37D87"/>
    <w:rsid w:val="00D40B33"/>
    <w:rsid w:val="00D40BF8"/>
    <w:rsid w:val="00D4318F"/>
    <w:rsid w:val="00D438BF"/>
    <w:rsid w:val="00D440F8"/>
    <w:rsid w:val="00D50917"/>
    <w:rsid w:val="00D50B85"/>
    <w:rsid w:val="00D53AA5"/>
    <w:rsid w:val="00D54556"/>
    <w:rsid w:val="00D546FF"/>
    <w:rsid w:val="00D55AD5"/>
    <w:rsid w:val="00D57644"/>
    <w:rsid w:val="00D576CA"/>
    <w:rsid w:val="00D6129B"/>
    <w:rsid w:val="00D61AF5"/>
    <w:rsid w:val="00D62040"/>
    <w:rsid w:val="00D623FE"/>
    <w:rsid w:val="00D652B5"/>
    <w:rsid w:val="00D66155"/>
    <w:rsid w:val="00D6712D"/>
    <w:rsid w:val="00D67AF0"/>
    <w:rsid w:val="00D70404"/>
    <w:rsid w:val="00D708B0"/>
    <w:rsid w:val="00D73138"/>
    <w:rsid w:val="00D74F31"/>
    <w:rsid w:val="00D7630E"/>
    <w:rsid w:val="00D77B1D"/>
    <w:rsid w:val="00D8021F"/>
    <w:rsid w:val="00D80383"/>
    <w:rsid w:val="00D804B9"/>
    <w:rsid w:val="00D81C8F"/>
    <w:rsid w:val="00D823C6"/>
    <w:rsid w:val="00D82551"/>
    <w:rsid w:val="00D8327F"/>
    <w:rsid w:val="00D86CA3"/>
    <w:rsid w:val="00D871CE"/>
    <w:rsid w:val="00D9196D"/>
    <w:rsid w:val="00D92982"/>
    <w:rsid w:val="00D93A07"/>
    <w:rsid w:val="00D97217"/>
    <w:rsid w:val="00D97844"/>
    <w:rsid w:val="00DA305E"/>
    <w:rsid w:val="00DA45B7"/>
    <w:rsid w:val="00DA4A3E"/>
    <w:rsid w:val="00DA5417"/>
    <w:rsid w:val="00DA56E8"/>
    <w:rsid w:val="00DA64AC"/>
    <w:rsid w:val="00DB0A9F"/>
    <w:rsid w:val="00DB263C"/>
    <w:rsid w:val="00DB377D"/>
    <w:rsid w:val="00DC2D36"/>
    <w:rsid w:val="00DC53EF"/>
    <w:rsid w:val="00DC5416"/>
    <w:rsid w:val="00DC57A2"/>
    <w:rsid w:val="00DC726D"/>
    <w:rsid w:val="00DC7560"/>
    <w:rsid w:val="00DC7D91"/>
    <w:rsid w:val="00DD1852"/>
    <w:rsid w:val="00DD3B51"/>
    <w:rsid w:val="00DD3CC9"/>
    <w:rsid w:val="00DD4718"/>
    <w:rsid w:val="00DE2001"/>
    <w:rsid w:val="00DE5608"/>
    <w:rsid w:val="00DE58D0"/>
    <w:rsid w:val="00DE654F"/>
    <w:rsid w:val="00DE6DB2"/>
    <w:rsid w:val="00DF0B6E"/>
    <w:rsid w:val="00DF15E0"/>
    <w:rsid w:val="00DF1CE4"/>
    <w:rsid w:val="00DF37A0"/>
    <w:rsid w:val="00DF4B0B"/>
    <w:rsid w:val="00DF50CA"/>
    <w:rsid w:val="00DF68FC"/>
    <w:rsid w:val="00E01FE2"/>
    <w:rsid w:val="00E04532"/>
    <w:rsid w:val="00E051BA"/>
    <w:rsid w:val="00E07259"/>
    <w:rsid w:val="00E07D8E"/>
    <w:rsid w:val="00E110E7"/>
    <w:rsid w:val="00E114DE"/>
    <w:rsid w:val="00E11B20"/>
    <w:rsid w:val="00E12186"/>
    <w:rsid w:val="00E12F19"/>
    <w:rsid w:val="00E15F17"/>
    <w:rsid w:val="00E16693"/>
    <w:rsid w:val="00E16883"/>
    <w:rsid w:val="00E17FA2"/>
    <w:rsid w:val="00E20C86"/>
    <w:rsid w:val="00E21BDB"/>
    <w:rsid w:val="00E22330"/>
    <w:rsid w:val="00E22723"/>
    <w:rsid w:val="00E25D62"/>
    <w:rsid w:val="00E267B5"/>
    <w:rsid w:val="00E3040B"/>
    <w:rsid w:val="00E308CF"/>
    <w:rsid w:val="00E30B5A"/>
    <w:rsid w:val="00E3123D"/>
    <w:rsid w:val="00E31461"/>
    <w:rsid w:val="00E31D43"/>
    <w:rsid w:val="00E32608"/>
    <w:rsid w:val="00E33317"/>
    <w:rsid w:val="00E34188"/>
    <w:rsid w:val="00E34B6E"/>
    <w:rsid w:val="00E35559"/>
    <w:rsid w:val="00E3723A"/>
    <w:rsid w:val="00E37860"/>
    <w:rsid w:val="00E40684"/>
    <w:rsid w:val="00E446F1"/>
    <w:rsid w:val="00E44776"/>
    <w:rsid w:val="00E46886"/>
    <w:rsid w:val="00E47AEF"/>
    <w:rsid w:val="00E503FE"/>
    <w:rsid w:val="00E52EA5"/>
    <w:rsid w:val="00E53B75"/>
    <w:rsid w:val="00E54E3B"/>
    <w:rsid w:val="00E56B56"/>
    <w:rsid w:val="00E57565"/>
    <w:rsid w:val="00E57EA1"/>
    <w:rsid w:val="00E60D33"/>
    <w:rsid w:val="00E62BE1"/>
    <w:rsid w:val="00E63838"/>
    <w:rsid w:val="00E63990"/>
    <w:rsid w:val="00E64434"/>
    <w:rsid w:val="00E656C6"/>
    <w:rsid w:val="00E67C51"/>
    <w:rsid w:val="00E70C4B"/>
    <w:rsid w:val="00E72998"/>
    <w:rsid w:val="00E72EFC"/>
    <w:rsid w:val="00E758EC"/>
    <w:rsid w:val="00E767D2"/>
    <w:rsid w:val="00E777D7"/>
    <w:rsid w:val="00E77B28"/>
    <w:rsid w:val="00E80EA7"/>
    <w:rsid w:val="00E812CC"/>
    <w:rsid w:val="00E8234C"/>
    <w:rsid w:val="00E83AA9"/>
    <w:rsid w:val="00E845CB"/>
    <w:rsid w:val="00E846CC"/>
    <w:rsid w:val="00E85928"/>
    <w:rsid w:val="00E85ECE"/>
    <w:rsid w:val="00E86A7C"/>
    <w:rsid w:val="00E87780"/>
    <w:rsid w:val="00E87822"/>
    <w:rsid w:val="00E90395"/>
    <w:rsid w:val="00E90E49"/>
    <w:rsid w:val="00E90EB2"/>
    <w:rsid w:val="00E917F9"/>
    <w:rsid w:val="00E9291C"/>
    <w:rsid w:val="00E93D1B"/>
    <w:rsid w:val="00E93FFE"/>
    <w:rsid w:val="00E941C7"/>
    <w:rsid w:val="00E94F8A"/>
    <w:rsid w:val="00E96351"/>
    <w:rsid w:val="00E9684B"/>
    <w:rsid w:val="00EA0A0A"/>
    <w:rsid w:val="00EA1D4A"/>
    <w:rsid w:val="00EA2977"/>
    <w:rsid w:val="00EA7A41"/>
    <w:rsid w:val="00EB077B"/>
    <w:rsid w:val="00EB1074"/>
    <w:rsid w:val="00EB1D0D"/>
    <w:rsid w:val="00EB470B"/>
    <w:rsid w:val="00EB4EA2"/>
    <w:rsid w:val="00EB5935"/>
    <w:rsid w:val="00EB5968"/>
    <w:rsid w:val="00EB6BAA"/>
    <w:rsid w:val="00EB7763"/>
    <w:rsid w:val="00EB7AED"/>
    <w:rsid w:val="00EC07D0"/>
    <w:rsid w:val="00EC0FFA"/>
    <w:rsid w:val="00EC17BF"/>
    <w:rsid w:val="00EC24D5"/>
    <w:rsid w:val="00EC26CA"/>
    <w:rsid w:val="00EC27C6"/>
    <w:rsid w:val="00EC2E03"/>
    <w:rsid w:val="00EC4207"/>
    <w:rsid w:val="00EC42EC"/>
    <w:rsid w:val="00EC51B0"/>
    <w:rsid w:val="00EC5278"/>
    <w:rsid w:val="00EC5653"/>
    <w:rsid w:val="00EC71CE"/>
    <w:rsid w:val="00ED1006"/>
    <w:rsid w:val="00ED4955"/>
    <w:rsid w:val="00ED5F13"/>
    <w:rsid w:val="00ED7128"/>
    <w:rsid w:val="00ED7B8F"/>
    <w:rsid w:val="00EE0406"/>
    <w:rsid w:val="00EE06F1"/>
    <w:rsid w:val="00EE3B7C"/>
    <w:rsid w:val="00EE44D2"/>
    <w:rsid w:val="00EE619E"/>
    <w:rsid w:val="00EF0A26"/>
    <w:rsid w:val="00EF18FE"/>
    <w:rsid w:val="00EF1D18"/>
    <w:rsid w:val="00EF243E"/>
    <w:rsid w:val="00EF2F40"/>
    <w:rsid w:val="00EF53C6"/>
    <w:rsid w:val="00EF5787"/>
    <w:rsid w:val="00EF60D0"/>
    <w:rsid w:val="00F00613"/>
    <w:rsid w:val="00F01A88"/>
    <w:rsid w:val="00F026D7"/>
    <w:rsid w:val="00F028D3"/>
    <w:rsid w:val="00F04295"/>
    <w:rsid w:val="00F0528D"/>
    <w:rsid w:val="00F05A82"/>
    <w:rsid w:val="00F06C67"/>
    <w:rsid w:val="00F06DFD"/>
    <w:rsid w:val="00F071D1"/>
    <w:rsid w:val="00F07533"/>
    <w:rsid w:val="00F0757C"/>
    <w:rsid w:val="00F10629"/>
    <w:rsid w:val="00F11FA7"/>
    <w:rsid w:val="00F124E7"/>
    <w:rsid w:val="00F15FA5"/>
    <w:rsid w:val="00F162D9"/>
    <w:rsid w:val="00F16467"/>
    <w:rsid w:val="00F207C5"/>
    <w:rsid w:val="00F209B7"/>
    <w:rsid w:val="00F20F5C"/>
    <w:rsid w:val="00F2376F"/>
    <w:rsid w:val="00F23F45"/>
    <w:rsid w:val="00F243D8"/>
    <w:rsid w:val="00F276BE"/>
    <w:rsid w:val="00F30828"/>
    <w:rsid w:val="00F313D6"/>
    <w:rsid w:val="00F34465"/>
    <w:rsid w:val="00F36266"/>
    <w:rsid w:val="00F3779C"/>
    <w:rsid w:val="00F4039C"/>
    <w:rsid w:val="00F40F0C"/>
    <w:rsid w:val="00F413AF"/>
    <w:rsid w:val="00F42A41"/>
    <w:rsid w:val="00F42A4F"/>
    <w:rsid w:val="00F436A9"/>
    <w:rsid w:val="00F44BA2"/>
    <w:rsid w:val="00F45DF1"/>
    <w:rsid w:val="00F4766C"/>
    <w:rsid w:val="00F5060E"/>
    <w:rsid w:val="00F507D1"/>
    <w:rsid w:val="00F50E31"/>
    <w:rsid w:val="00F512BB"/>
    <w:rsid w:val="00F516B8"/>
    <w:rsid w:val="00F519CE"/>
    <w:rsid w:val="00F51ADA"/>
    <w:rsid w:val="00F530E4"/>
    <w:rsid w:val="00F5507D"/>
    <w:rsid w:val="00F56610"/>
    <w:rsid w:val="00F56E0B"/>
    <w:rsid w:val="00F60203"/>
    <w:rsid w:val="00F607C5"/>
    <w:rsid w:val="00F60DEA"/>
    <w:rsid w:val="00F61FBC"/>
    <w:rsid w:val="00F6302A"/>
    <w:rsid w:val="00F63950"/>
    <w:rsid w:val="00F64C2B"/>
    <w:rsid w:val="00F651BE"/>
    <w:rsid w:val="00F6595C"/>
    <w:rsid w:val="00F65AC1"/>
    <w:rsid w:val="00F677C5"/>
    <w:rsid w:val="00F67C0B"/>
    <w:rsid w:val="00F67F53"/>
    <w:rsid w:val="00F70397"/>
    <w:rsid w:val="00F703BE"/>
    <w:rsid w:val="00F712B7"/>
    <w:rsid w:val="00F71F69"/>
    <w:rsid w:val="00F72B72"/>
    <w:rsid w:val="00F7437D"/>
    <w:rsid w:val="00F74BB9"/>
    <w:rsid w:val="00F75582"/>
    <w:rsid w:val="00F756B5"/>
    <w:rsid w:val="00F765C2"/>
    <w:rsid w:val="00F76EFA"/>
    <w:rsid w:val="00F77C77"/>
    <w:rsid w:val="00F804BE"/>
    <w:rsid w:val="00F8071D"/>
    <w:rsid w:val="00F817CE"/>
    <w:rsid w:val="00F8456C"/>
    <w:rsid w:val="00F84CC5"/>
    <w:rsid w:val="00F8580C"/>
    <w:rsid w:val="00F859D8"/>
    <w:rsid w:val="00F865C0"/>
    <w:rsid w:val="00F868F5"/>
    <w:rsid w:val="00F87E2B"/>
    <w:rsid w:val="00F9056A"/>
    <w:rsid w:val="00F90F8D"/>
    <w:rsid w:val="00F92782"/>
    <w:rsid w:val="00F93AA9"/>
    <w:rsid w:val="00F96985"/>
    <w:rsid w:val="00F96EF2"/>
    <w:rsid w:val="00F97838"/>
    <w:rsid w:val="00FA2646"/>
    <w:rsid w:val="00FA2BB3"/>
    <w:rsid w:val="00FA3240"/>
    <w:rsid w:val="00FA34BF"/>
    <w:rsid w:val="00FA3FF9"/>
    <w:rsid w:val="00FA6581"/>
    <w:rsid w:val="00FA6C8C"/>
    <w:rsid w:val="00FA7E1B"/>
    <w:rsid w:val="00FB4C80"/>
    <w:rsid w:val="00FB54BE"/>
    <w:rsid w:val="00FB5BCE"/>
    <w:rsid w:val="00FB6A6A"/>
    <w:rsid w:val="00FB6C8A"/>
    <w:rsid w:val="00FB70DD"/>
    <w:rsid w:val="00FB7D65"/>
    <w:rsid w:val="00FC10BF"/>
    <w:rsid w:val="00FC1940"/>
    <w:rsid w:val="00FC3184"/>
    <w:rsid w:val="00FC3636"/>
    <w:rsid w:val="00FC7429"/>
    <w:rsid w:val="00FD07F6"/>
    <w:rsid w:val="00FD1780"/>
    <w:rsid w:val="00FD1EC8"/>
    <w:rsid w:val="00FD47ED"/>
    <w:rsid w:val="00FD731D"/>
    <w:rsid w:val="00FD74DB"/>
    <w:rsid w:val="00FD7660"/>
    <w:rsid w:val="00FE0655"/>
    <w:rsid w:val="00FE1D83"/>
    <w:rsid w:val="00FE1EC1"/>
    <w:rsid w:val="00FE2365"/>
    <w:rsid w:val="00FE2459"/>
    <w:rsid w:val="00FE37D7"/>
    <w:rsid w:val="00FE3C1E"/>
    <w:rsid w:val="00FE4781"/>
    <w:rsid w:val="00FE4C7B"/>
    <w:rsid w:val="00FE7336"/>
    <w:rsid w:val="00FE787C"/>
    <w:rsid w:val="00FE7BDD"/>
    <w:rsid w:val="00FF14E1"/>
    <w:rsid w:val="00FF179E"/>
    <w:rsid w:val="00FF17D2"/>
    <w:rsid w:val="00FF45A5"/>
    <w:rsid w:val="00FF5247"/>
    <w:rsid w:val="00FF5A2B"/>
    <w:rsid w:val="00FF5B9B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1AE254"/>
  <w15:chartTrackingRefBased/>
  <w15:docId w15:val="{36185E6A-D0F3-4AAB-835D-C8EED0929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rsid w:val="008D3FA4"/>
    <w:rPr>
      <w:rFonts w:eastAsia="SimSun"/>
      <w:lang w:val="en-GB" w:eastAsia="en-US" w:bidi="ar-SA"/>
    </w:rPr>
  </w:style>
  <w:style w:type="character" w:customStyle="1" w:styleId="EmailDiscussionChar">
    <w:name w:val="EmailDiscussion Char"/>
    <w:link w:val="EmailDiscussion"/>
    <w:locked/>
    <w:rsid w:val="00813E6A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Normal"/>
    <w:uiPriority w:val="99"/>
    <w:qFormat/>
    <w:rsid w:val="00813E6A"/>
    <w:pPr>
      <w:tabs>
        <w:tab w:val="left" w:pos="1622"/>
      </w:tabs>
      <w:overflowPunct/>
      <w:autoSpaceDE/>
      <w:autoSpaceDN/>
      <w:adjustRightInd/>
      <w:spacing w:after="0" w:line="256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813E6A"/>
    <w:pPr>
      <w:numPr>
        <w:numId w:val="13"/>
      </w:numPr>
      <w:overflowPunct/>
      <w:autoSpaceDE/>
      <w:autoSpaceDN/>
      <w:adjustRightInd/>
      <w:spacing w:before="60" w:after="0" w:line="256" w:lineRule="auto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BoldComments">
    <w:name w:val="Bold Comments"/>
    <w:basedOn w:val="Normal"/>
    <w:link w:val="BoldCommentsChar"/>
    <w:qFormat/>
    <w:rsid w:val="00262B9D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262B9D"/>
    <w:rPr>
      <w:rFonts w:ascii="Arial" w:eastAsia="MS Mincho" w:hAnsi="Arial"/>
      <w:b/>
      <w:szCs w:val="24"/>
      <w:lang w:val="x-none" w:eastAsia="x-none"/>
    </w:rPr>
  </w:style>
  <w:style w:type="character" w:customStyle="1" w:styleId="TALChar">
    <w:name w:val="TAL Char"/>
    <w:qFormat/>
    <w:rsid w:val="00D05E52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D05E52"/>
    <w:rPr>
      <w:rFonts w:ascii="Arial" w:hAnsi="Arial"/>
      <w:sz w:val="18"/>
      <w:lang w:val="x-none" w:eastAsia="x-none"/>
    </w:rPr>
  </w:style>
  <w:style w:type="paragraph" w:styleId="Revision">
    <w:name w:val="Revision"/>
    <w:hidden/>
    <w:uiPriority w:val="99"/>
    <w:semiHidden/>
    <w:rsid w:val="00C237C9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54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cajer\Desktop\CHO%20activity\RAN%23112e\R2-20xxxxx%20CPC%20and%20CP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37A541A-F6D1-47C4-B7DA-25400BFDA0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BC4E16-4074-47F9-92A9-3C75A8E3D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R2-20xxxxx CPC and CPA</Template>
  <TotalTime>5</TotalTime>
  <Pages>3</Pages>
  <Words>1078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6783</CharactersWithSpaces>
  <SharedDoc>false</SharedDoc>
  <HLinks>
    <vt:vector size="192" baseType="variant">
      <vt:variant>
        <vt:i4>1376314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_Toc54279041</vt:lpwstr>
      </vt:variant>
      <vt:variant>
        <vt:i4>1310778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_Toc54279040</vt:lpwstr>
      </vt:variant>
      <vt:variant>
        <vt:i4>1900605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_Toc54279039</vt:lpwstr>
      </vt:variant>
      <vt:variant>
        <vt:i4>1835069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_Toc54279038</vt:lpwstr>
      </vt:variant>
      <vt:variant>
        <vt:i4>1245245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_Toc54279037</vt:lpwstr>
      </vt:variant>
      <vt:variant>
        <vt:i4>1179709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_Toc54279036</vt:lpwstr>
      </vt:variant>
      <vt:variant>
        <vt:i4>1114173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_Toc54279035</vt:lpwstr>
      </vt:variant>
      <vt:variant>
        <vt:i4>1048637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_Toc54279034</vt:lpwstr>
      </vt:variant>
      <vt:variant>
        <vt:i4>1507389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_Toc54279033</vt:lpwstr>
      </vt:variant>
      <vt:variant>
        <vt:i4>1441853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_Toc54279032</vt:lpwstr>
      </vt:variant>
      <vt:variant>
        <vt:i4>1376317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_Toc54279031</vt:lpwstr>
      </vt:variant>
      <vt:variant>
        <vt:i4>1310781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_Toc54279030</vt:lpwstr>
      </vt:variant>
      <vt:variant>
        <vt:i4>1900604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_Toc54279029</vt:lpwstr>
      </vt:variant>
      <vt:variant>
        <vt:i4>1835068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_Toc54279028</vt:lpwstr>
      </vt:variant>
      <vt:variant>
        <vt:i4>1245244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_Toc54279027</vt:lpwstr>
      </vt:variant>
      <vt:variant>
        <vt:i4>1179708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_Toc54279026</vt:lpwstr>
      </vt:variant>
      <vt:variant>
        <vt:i4>1114172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_Toc54279025</vt:lpwstr>
      </vt:variant>
      <vt:variant>
        <vt:i4>1048636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_Toc54279024</vt:lpwstr>
      </vt:variant>
      <vt:variant>
        <vt:i4>1507388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_Toc54279023</vt:lpwstr>
      </vt:variant>
      <vt:variant>
        <vt:i4>1441852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_Toc54279022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_Toc54279021</vt:lpwstr>
      </vt:variant>
      <vt:variant>
        <vt:i4>1310780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_Toc54279020</vt:lpwstr>
      </vt:variant>
      <vt:variant>
        <vt:i4>1900607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_Toc54279019</vt:lpwstr>
      </vt:variant>
      <vt:variant>
        <vt:i4>1835071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_Toc54279018</vt:lpwstr>
      </vt:variant>
      <vt:variant>
        <vt:i4>1245247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_Toc54279017</vt:lpwstr>
      </vt:variant>
      <vt:variant>
        <vt:i4>1179711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_Toc54279016</vt:lpwstr>
      </vt:variant>
      <vt:variant>
        <vt:i4>1114175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_Toc54279015</vt:lpwstr>
      </vt:variant>
      <vt:variant>
        <vt:i4>1048639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_Toc54279014</vt:lpwstr>
      </vt:variant>
      <vt:variant>
        <vt:i4>1507391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_Toc54279013</vt:lpwstr>
      </vt:variant>
      <vt:variant>
        <vt:i4>1441855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_Toc54279012</vt:lpwstr>
      </vt:variant>
      <vt:variant>
        <vt:i4>7733300</vt:i4>
      </vt:variant>
      <vt:variant>
        <vt:i4>9</vt:i4>
      </vt:variant>
      <vt:variant>
        <vt:i4>0</vt:i4>
      </vt:variant>
      <vt:variant>
        <vt:i4>5</vt:i4>
      </vt:variant>
      <vt:variant>
        <vt:lpwstr>C:\Users\terhentt\Documents\Tdocs\RAN2\RAN2_112-e\R2-2010734.zip</vt:lpwstr>
      </vt:variant>
      <vt:variant>
        <vt:lpwstr/>
      </vt:variant>
      <vt:variant>
        <vt:i4>7798840</vt:i4>
      </vt:variant>
      <vt:variant>
        <vt:i4>0</vt:i4>
      </vt:variant>
      <vt:variant>
        <vt:i4>0</vt:i4>
      </vt:variant>
      <vt:variant>
        <vt:i4>5</vt:i4>
      </vt:variant>
      <vt:variant>
        <vt:lpwstr>C:\Users\terhentt\Documents\Tdocs\RAN2\RAN2_112-e\R2-2009360.zip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Icaro</dc:creator>
  <cp:keywords>3GPP; Ericsson; TDoc</cp:keywords>
  <dc:description/>
  <cp:lastModifiedBy>Ericsson2</cp:lastModifiedBy>
  <cp:revision>3</cp:revision>
  <cp:lastPrinted>2020-10-23T01:47:00Z</cp:lastPrinted>
  <dcterms:created xsi:type="dcterms:W3CDTF">2022-02-14T19:07:00Z</dcterms:created>
  <dcterms:modified xsi:type="dcterms:W3CDTF">2022-02-14T19:11:00Z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